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214" w:rsidRDefault="00842214" w:rsidP="000D5032">
      <w:pPr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01C02AA9" wp14:editId="4431523D">
            <wp:simplePos x="0" y="0"/>
            <wp:positionH relativeFrom="column">
              <wp:posOffset>1384604</wp:posOffset>
            </wp:positionH>
            <wp:positionV relativeFrom="paragraph">
              <wp:posOffset>-334569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42214" w:rsidRDefault="00842214" w:rsidP="000D5032">
      <w:pPr>
        <w:jc w:val="center"/>
        <w:rPr>
          <w:rFonts w:ascii="Arial" w:hAnsi="Arial" w:cs="Arial"/>
          <w:b/>
          <w:sz w:val="40"/>
          <w:szCs w:val="40"/>
        </w:rPr>
      </w:pPr>
    </w:p>
    <w:p w:rsidR="00613B77" w:rsidRPr="000D5032" w:rsidRDefault="00613B77" w:rsidP="000D5032">
      <w:pPr>
        <w:jc w:val="center"/>
        <w:rPr>
          <w:rFonts w:ascii="Arial" w:hAnsi="Arial" w:cs="Arial"/>
          <w:sz w:val="44"/>
          <w:szCs w:val="44"/>
        </w:rPr>
      </w:pPr>
      <w:r w:rsidRPr="000D5032">
        <w:rPr>
          <w:rFonts w:ascii="Arial" w:hAnsi="Arial" w:cs="Arial"/>
          <w:b/>
          <w:sz w:val="40"/>
          <w:szCs w:val="40"/>
        </w:rPr>
        <w:t>Smlouva o dílo</w:t>
      </w:r>
      <w:r w:rsidR="000A5A8D">
        <w:rPr>
          <w:rFonts w:ascii="Arial" w:hAnsi="Arial" w:cs="Arial"/>
          <w:b/>
          <w:sz w:val="40"/>
          <w:szCs w:val="40"/>
        </w:rPr>
        <w:t xml:space="preserve"> </w:t>
      </w:r>
      <w:r w:rsidR="00806837">
        <w:rPr>
          <w:rFonts w:ascii="Arial" w:hAnsi="Arial" w:cs="Arial"/>
          <w:b/>
          <w:sz w:val="40"/>
          <w:szCs w:val="40"/>
        </w:rPr>
        <w:t>č……</w:t>
      </w:r>
      <w:proofErr w:type="gramStart"/>
      <w:r w:rsidR="00806837">
        <w:rPr>
          <w:rFonts w:ascii="Arial" w:hAnsi="Arial" w:cs="Arial"/>
          <w:b/>
          <w:sz w:val="40"/>
          <w:szCs w:val="40"/>
        </w:rPr>
        <w:t>…..</w:t>
      </w:r>
      <w:proofErr w:type="gramEnd"/>
    </w:p>
    <w:p w:rsidR="00613B77" w:rsidRPr="000D5032" w:rsidRDefault="00613B77" w:rsidP="00613B77">
      <w:pPr>
        <w:pStyle w:val="Nadpis1"/>
        <w:spacing w:before="0" w:after="0"/>
        <w:jc w:val="center"/>
        <w:rPr>
          <w:rFonts w:cs="Arial"/>
          <w:sz w:val="32"/>
          <w:szCs w:val="32"/>
        </w:rPr>
      </w:pPr>
      <w:r w:rsidRPr="000D5032">
        <w:rPr>
          <w:rFonts w:cs="Arial"/>
          <w:sz w:val="32"/>
          <w:szCs w:val="32"/>
        </w:rPr>
        <w:t xml:space="preserve">„Kontroly </w:t>
      </w:r>
      <w:proofErr w:type="spellStart"/>
      <w:r w:rsidR="00FC09DB">
        <w:rPr>
          <w:rFonts w:cs="Arial"/>
          <w:sz w:val="32"/>
          <w:szCs w:val="32"/>
        </w:rPr>
        <w:t>protiexplozní</w:t>
      </w:r>
      <w:r w:rsidRPr="000D5032">
        <w:rPr>
          <w:rFonts w:cs="Arial"/>
          <w:sz w:val="32"/>
          <w:szCs w:val="32"/>
        </w:rPr>
        <w:t>ch</w:t>
      </w:r>
      <w:proofErr w:type="spellEnd"/>
      <w:r w:rsidRPr="000D5032">
        <w:rPr>
          <w:rFonts w:cs="Arial"/>
          <w:sz w:val="32"/>
          <w:szCs w:val="32"/>
        </w:rPr>
        <w:t xml:space="preserve"> pojistek“</w:t>
      </w:r>
    </w:p>
    <w:p w:rsidR="008E7F5F" w:rsidRPr="000D5032" w:rsidRDefault="008E7F5F" w:rsidP="008E7F5F">
      <w:pPr>
        <w:jc w:val="center"/>
        <w:rPr>
          <w:rFonts w:ascii="Arial" w:hAnsi="Arial" w:cs="Arial"/>
          <w:i/>
          <w:sz w:val="20"/>
          <w:szCs w:val="20"/>
        </w:rPr>
      </w:pPr>
    </w:p>
    <w:p w:rsidR="008E7F5F" w:rsidRPr="000D5032" w:rsidRDefault="008E7F5F" w:rsidP="00613B77">
      <w:pPr>
        <w:rPr>
          <w:rFonts w:ascii="Arial" w:hAnsi="Arial" w:cs="Arial"/>
          <w:b/>
        </w:rPr>
      </w:pPr>
    </w:p>
    <w:p w:rsidR="008E7F5F" w:rsidRPr="000D5032" w:rsidRDefault="008E7F5F" w:rsidP="00613B77">
      <w:pPr>
        <w:rPr>
          <w:rFonts w:ascii="Arial" w:hAnsi="Arial" w:cs="Arial"/>
          <w:b/>
        </w:rPr>
      </w:pPr>
    </w:p>
    <w:p w:rsidR="000A5A8D" w:rsidRPr="000D5032" w:rsidRDefault="000A5A8D" w:rsidP="000A5A8D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b/>
          <w:sz w:val="20"/>
          <w:szCs w:val="20"/>
        </w:rPr>
        <w:t>Objednatel:</w:t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b/>
          <w:sz w:val="20"/>
          <w:szCs w:val="20"/>
        </w:rPr>
        <w:t>ČEPRO</w:t>
      </w:r>
      <w:r w:rsidR="00491799">
        <w:rPr>
          <w:rFonts w:ascii="Arial" w:hAnsi="Arial" w:cs="Arial"/>
          <w:b/>
          <w:sz w:val="20"/>
          <w:szCs w:val="20"/>
        </w:rPr>
        <w:t>,</w:t>
      </w:r>
      <w:r w:rsidRPr="000D5032">
        <w:rPr>
          <w:rFonts w:ascii="Arial" w:hAnsi="Arial" w:cs="Arial"/>
          <w:b/>
          <w:sz w:val="20"/>
          <w:szCs w:val="20"/>
        </w:rPr>
        <w:t xml:space="preserve"> a.s.</w:t>
      </w:r>
    </w:p>
    <w:p w:rsidR="000A5A8D" w:rsidRPr="000D5032" w:rsidRDefault="000A5A8D" w:rsidP="000A5A8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F466B8">
        <w:rPr>
          <w:rFonts w:ascii="Arial" w:hAnsi="Arial" w:cs="Arial"/>
          <w:sz w:val="20"/>
          <w:szCs w:val="20"/>
        </w:rPr>
        <w:t xml:space="preserve">e sídlem:    </w:t>
      </w:r>
      <w:r w:rsidR="00F466B8">
        <w:rPr>
          <w:rFonts w:ascii="Arial" w:hAnsi="Arial" w:cs="Arial"/>
          <w:sz w:val="20"/>
          <w:szCs w:val="20"/>
        </w:rPr>
        <w:tab/>
      </w:r>
      <w:r w:rsidR="00F466B8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 xml:space="preserve">Dělnická </w:t>
      </w:r>
      <w:r>
        <w:rPr>
          <w:rFonts w:ascii="Arial" w:hAnsi="Arial" w:cs="Arial"/>
          <w:sz w:val="20"/>
          <w:szCs w:val="20"/>
        </w:rPr>
        <w:t>213/12</w:t>
      </w:r>
      <w:r w:rsidRPr="000D5032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Holešovice</w:t>
      </w:r>
      <w:r w:rsidR="00F466B8">
        <w:rPr>
          <w:rFonts w:ascii="Arial" w:hAnsi="Arial" w:cs="Arial"/>
          <w:sz w:val="20"/>
          <w:szCs w:val="20"/>
        </w:rPr>
        <w:t>, 170 00 Praha 7</w:t>
      </w:r>
    </w:p>
    <w:p w:rsidR="000A5A8D" w:rsidRPr="000D5032" w:rsidRDefault="000A5A8D" w:rsidP="000A5A8D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 xml:space="preserve">zapsaná </w:t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ab/>
        <w:t>v obchodním rejstříku vedeném Městským soudem v</w:t>
      </w:r>
      <w:r w:rsidR="00371DF1">
        <w:rPr>
          <w:rFonts w:ascii="Arial" w:hAnsi="Arial" w:cs="Arial"/>
          <w:sz w:val="20"/>
          <w:szCs w:val="20"/>
        </w:rPr>
        <w:t> </w:t>
      </w:r>
      <w:r w:rsidRPr="000D5032">
        <w:rPr>
          <w:rFonts w:ascii="Arial" w:hAnsi="Arial" w:cs="Arial"/>
          <w:sz w:val="20"/>
          <w:szCs w:val="20"/>
        </w:rPr>
        <w:t>Praze</w:t>
      </w:r>
      <w:r w:rsidR="00371DF1">
        <w:rPr>
          <w:rFonts w:ascii="Arial" w:hAnsi="Arial" w:cs="Arial"/>
          <w:sz w:val="20"/>
          <w:szCs w:val="20"/>
        </w:rPr>
        <w:t>,</w:t>
      </w:r>
      <w:r w:rsidRPr="000D5032">
        <w:rPr>
          <w:rFonts w:ascii="Arial" w:hAnsi="Arial" w:cs="Arial"/>
          <w:sz w:val="20"/>
          <w:szCs w:val="20"/>
        </w:rPr>
        <w:t xml:space="preserve"> oddíl B, </w:t>
      </w:r>
      <w:proofErr w:type="spellStart"/>
      <w:r w:rsidRPr="000D5032">
        <w:rPr>
          <w:rFonts w:ascii="Arial" w:hAnsi="Arial" w:cs="Arial"/>
          <w:sz w:val="20"/>
          <w:szCs w:val="20"/>
        </w:rPr>
        <w:t>vl</w:t>
      </w:r>
      <w:proofErr w:type="spellEnd"/>
      <w:r w:rsidRPr="000D5032">
        <w:rPr>
          <w:rFonts w:ascii="Arial" w:hAnsi="Arial" w:cs="Arial"/>
          <w:sz w:val="20"/>
          <w:szCs w:val="20"/>
        </w:rPr>
        <w:t>. 2341</w:t>
      </w:r>
    </w:p>
    <w:p w:rsidR="000A5A8D" w:rsidRPr="000D5032" w:rsidRDefault="000A5A8D" w:rsidP="000A5A8D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 xml:space="preserve">IČ: </w:t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ab/>
        <w:t>60193531</w:t>
      </w:r>
    </w:p>
    <w:p w:rsidR="000A5A8D" w:rsidRPr="000D5032" w:rsidRDefault="000A5A8D" w:rsidP="000A5A8D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 xml:space="preserve">DIČ: </w:t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ab/>
        <w:t>CZ60193531</w:t>
      </w:r>
    </w:p>
    <w:p w:rsidR="000A5A8D" w:rsidRPr="000D5032" w:rsidRDefault="000A5A8D" w:rsidP="000A5A8D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 xml:space="preserve">bankovní spojení: </w:t>
      </w:r>
      <w:r w:rsidRPr="000D5032">
        <w:rPr>
          <w:rFonts w:ascii="Arial" w:hAnsi="Arial" w:cs="Arial"/>
          <w:sz w:val="20"/>
          <w:szCs w:val="20"/>
        </w:rPr>
        <w:tab/>
        <w:t>Komerční banka, a.s.</w:t>
      </w:r>
    </w:p>
    <w:p w:rsidR="000A5A8D" w:rsidRPr="000D5032" w:rsidRDefault="000A5A8D" w:rsidP="000A5A8D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>číslo účtu:</w:t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ab/>
        <w:t>11902931/0100</w:t>
      </w:r>
    </w:p>
    <w:p w:rsidR="000A5A8D" w:rsidRPr="000D5032" w:rsidRDefault="000A5A8D" w:rsidP="000A5A8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zastoupena</w:t>
      </w:r>
      <w:r w:rsidRPr="000D5032">
        <w:rPr>
          <w:rFonts w:ascii="Arial" w:hAnsi="Arial" w:cs="Arial"/>
          <w:sz w:val="20"/>
          <w:szCs w:val="20"/>
        </w:rPr>
        <w:t xml:space="preserve">:  </w:t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Mgr. Jan Duspěva</w:t>
      </w:r>
      <w:r w:rsidRPr="000D5032">
        <w:rPr>
          <w:rFonts w:ascii="Arial" w:hAnsi="Arial" w:cs="Arial"/>
          <w:sz w:val="20"/>
          <w:szCs w:val="20"/>
        </w:rPr>
        <w:t>, předseda představenstva</w:t>
      </w:r>
    </w:p>
    <w:p w:rsidR="000A5A8D" w:rsidRPr="000D5032" w:rsidRDefault="000A5A8D" w:rsidP="000A5A8D">
      <w:pPr>
        <w:ind w:left="1416" w:firstLine="708"/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 xml:space="preserve">Ing. </w:t>
      </w:r>
      <w:smartTag w:uri="urn:schemas-microsoft-com:office:smarttags" w:element="PersonName">
        <w:smartTagPr>
          <w:attr w:name="ProductID" w:val="Ladislav Staněk"/>
        </w:smartTagPr>
        <w:r w:rsidRPr="000D5032">
          <w:rPr>
            <w:rFonts w:ascii="Arial" w:hAnsi="Arial" w:cs="Arial"/>
            <w:sz w:val="20"/>
            <w:szCs w:val="20"/>
          </w:rPr>
          <w:t>Ladislav Staněk</w:t>
        </w:r>
      </w:smartTag>
      <w:r w:rsidRPr="000D5032">
        <w:rPr>
          <w:rFonts w:ascii="Arial" w:hAnsi="Arial" w:cs="Arial"/>
          <w:sz w:val="20"/>
          <w:szCs w:val="20"/>
        </w:rPr>
        <w:t>, člen představenstva</w:t>
      </w:r>
    </w:p>
    <w:p w:rsidR="000A5A8D" w:rsidRPr="000D5032" w:rsidRDefault="000A5A8D" w:rsidP="000A5A8D">
      <w:pPr>
        <w:rPr>
          <w:rFonts w:ascii="Arial" w:hAnsi="Arial" w:cs="Arial"/>
          <w:sz w:val="20"/>
          <w:szCs w:val="20"/>
        </w:rPr>
      </w:pPr>
    </w:p>
    <w:p w:rsidR="000A5A8D" w:rsidRPr="000D5032" w:rsidRDefault="000A5A8D" w:rsidP="000A5A8D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>(dále jen „</w:t>
      </w:r>
      <w:r w:rsidRPr="000D5032">
        <w:rPr>
          <w:rFonts w:ascii="Arial" w:hAnsi="Arial" w:cs="Arial"/>
          <w:b/>
          <w:i/>
          <w:sz w:val="20"/>
          <w:szCs w:val="20"/>
        </w:rPr>
        <w:t>objednatel</w:t>
      </w:r>
      <w:r w:rsidRPr="000D5032">
        <w:rPr>
          <w:rFonts w:ascii="Arial" w:hAnsi="Arial" w:cs="Arial"/>
          <w:sz w:val="20"/>
          <w:szCs w:val="20"/>
        </w:rPr>
        <w:t>“)</w:t>
      </w:r>
    </w:p>
    <w:p w:rsidR="00613B77" w:rsidRPr="000D5032" w:rsidRDefault="00613B77" w:rsidP="00613B77">
      <w:pPr>
        <w:rPr>
          <w:rFonts w:ascii="Arial" w:hAnsi="Arial" w:cs="Arial"/>
          <w:sz w:val="20"/>
          <w:szCs w:val="20"/>
        </w:rPr>
      </w:pPr>
    </w:p>
    <w:p w:rsidR="0027343F" w:rsidRPr="000D5032" w:rsidRDefault="0027343F" w:rsidP="00613B77">
      <w:pPr>
        <w:rPr>
          <w:rFonts w:ascii="Arial" w:hAnsi="Arial" w:cs="Arial"/>
          <w:b/>
          <w:sz w:val="20"/>
          <w:szCs w:val="20"/>
        </w:rPr>
      </w:pPr>
      <w:r w:rsidRPr="000D5032">
        <w:rPr>
          <w:rFonts w:ascii="Arial" w:hAnsi="Arial" w:cs="Arial"/>
          <w:b/>
          <w:sz w:val="20"/>
          <w:szCs w:val="20"/>
        </w:rPr>
        <w:t xml:space="preserve">a </w:t>
      </w:r>
    </w:p>
    <w:p w:rsidR="0027343F" w:rsidRPr="000D5032" w:rsidRDefault="0027343F" w:rsidP="00613B77">
      <w:pPr>
        <w:rPr>
          <w:rFonts w:ascii="Arial" w:hAnsi="Arial" w:cs="Arial"/>
          <w:sz w:val="20"/>
          <w:szCs w:val="20"/>
        </w:rPr>
      </w:pPr>
    </w:p>
    <w:p w:rsidR="00613B77" w:rsidRPr="000D5032" w:rsidRDefault="00613B77" w:rsidP="00613B77">
      <w:pPr>
        <w:rPr>
          <w:rFonts w:ascii="Arial" w:hAnsi="Arial" w:cs="Arial"/>
          <w:b/>
          <w:sz w:val="20"/>
          <w:szCs w:val="20"/>
        </w:rPr>
      </w:pPr>
      <w:r w:rsidRPr="000D5032">
        <w:rPr>
          <w:rFonts w:ascii="Arial" w:hAnsi="Arial" w:cs="Arial"/>
          <w:b/>
          <w:sz w:val="20"/>
          <w:szCs w:val="20"/>
        </w:rPr>
        <w:t>Zhotovitel:</w:t>
      </w:r>
      <w:r w:rsidRPr="000D5032">
        <w:rPr>
          <w:rFonts w:ascii="Arial" w:hAnsi="Arial" w:cs="Arial"/>
          <w:b/>
          <w:sz w:val="20"/>
          <w:szCs w:val="20"/>
        </w:rPr>
        <w:tab/>
      </w:r>
      <w:r w:rsidRPr="000D5032">
        <w:rPr>
          <w:rFonts w:ascii="Arial" w:hAnsi="Arial" w:cs="Arial"/>
          <w:b/>
          <w:sz w:val="20"/>
          <w:szCs w:val="20"/>
        </w:rPr>
        <w:tab/>
      </w:r>
      <w:bookmarkStart w:id="1" w:name="Text1"/>
      <w:r w:rsidR="0027343F" w:rsidRPr="000D5032">
        <w:rPr>
          <w:rFonts w:ascii="Arial" w:hAnsi="Arial" w:cs="Arial"/>
          <w:b/>
          <w:sz w:val="20"/>
          <w:szCs w:val="20"/>
        </w:rPr>
        <w:t>…………………………………………….</w:t>
      </w:r>
      <w:bookmarkEnd w:id="1"/>
    </w:p>
    <w:p w:rsidR="00613B77" w:rsidRPr="000D5032" w:rsidRDefault="0027343F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>Se sídlem</w:t>
      </w:r>
      <w:r w:rsidR="00613B77" w:rsidRPr="000D5032">
        <w:rPr>
          <w:rFonts w:ascii="Arial" w:hAnsi="Arial" w:cs="Arial"/>
          <w:sz w:val="20"/>
          <w:szCs w:val="20"/>
        </w:rPr>
        <w:t>:</w:t>
      </w:r>
      <w:r w:rsidRPr="000D5032">
        <w:rPr>
          <w:rFonts w:ascii="Arial" w:hAnsi="Arial" w:cs="Arial"/>
          <w:sz w:val="20"/>
          <w:szCs w:val="20"/>
        </w:rPr>
        <w:tab/>
        <w:t>…………………………………………….</w:t>
      </w:r>
      <w:r w:rsidR="00613B77" w:rsidRPr="000D5032">
        <w:rPr>
          <w:rFonts w:ascii="Arial" w:hAnsi="Arial" w:cs="Arial"/>
          <w:sz w:val="20"/>
          <w:szCs w:val="20"/>
        </w:rPr>
        <w:t xml:space="preserve"> </w:t>
      </w:r>
      <w:r w:rsidR="00613B77" w:rsidRPr="000D5032">
        <w:rPr>
          <w:rFonts w:ascii="Arial" w:hAnsi="Arial" w:cs="Arial"/>
          <w:sz w:val="20"/>
          <w:szCs w:val="20"/>
        </w:rPr>
        <w:tab/>
      </w:r>
    </w:p>
    <w:p w:rsidR="0027343F" w:rsidRPr="000D5032" w:rsidRDefault="0027343F" w:rsidP="0027343F">
      <w:pPr>
        <w:ind w:left="2124" w:hanging="2124"/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 xml:space="preserve">zapsaná </w:t>
      </w:r>
      <w:r w:rsidRPr="000D5032">
        <w:rPr>
          <w:rFonts w:ascii="Arial" w:hAnsi="Arial" w:cs="Arial"/>
          <w:sz w:val="20"/>
          <w:szCs w:val="20"/>
        </w:rPr>
        <w:tab/>
        <w:t xml:space="preserve">v obchodním rejstříku vedeném ……………. </w:t>
      </w:r>
      <w:proofErr w:type="gramStart"/>
      <w:r w:rsidRPr="000D5032">
        <w:rPr>
          <w:rFonts w:ascii="Arial" w:hAnsi="Arial" w:cs="Arial"/>
          <w:sz w:val="20"/>
          <w:szCs w:val="20"/>
        </w:rPr>
        <w:t>soudem</w:t>
      </w:r>
      <w:proofErr w:type="gramEnd"/>
      <w:r w:rsidRPr="000D5032">
        <w:rPr>
          <w:rFonts w:ascii="Arial" w:hAnsi="Arial" w:cs="Arial"/>
          <w:sz w:val="20"/>
          <w:szCs w:val="20"/>
        </w:rPr>
        <w:t xml:space="preserve"> v ………., oddíl …., vložka ………</w:t>
      </w:r>
    </w:p>
    <w:p w:rsidR="00613B77" w:rsidRPr="000D5032" w:rsidRDefault="00613B77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>IČ:</w:t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ab/>
      </w:r>
      <w:bookmarkStart w:id="2" w:name="Text3"/>
      <w:r w:rsidR="0027343F" w:rsidRPr="000D5032">
        <w:rPr>
          <w:rFonts w:ascii="Arial" w:hAnsi="Arial" w:cs="Arial"/>
          <w:sz w:val="20"/>
          <w:szCs w:val="20"/>
        </w:rPr>
        <w:t xml:space="preserve">……………………………………………. </w:t>
      </w:r>
      <w:r w:rsidR="0027343F" w:rsidRPr="000D5032">
        <w:rPr>
          <w:rFonts w:ascii="Arial" w:hAnsi="Arial" w:cs="Arial"/>
          <w:sz w:val="20"/>
          <w:szCs w:val="20"/>
        </w:rPr>
        <w:tab/>
      </w:r>
      <w:bookmarkEnd w:id="2"/>
    </w:p>
    <w:p w:rsidR="00613B77" w:rsidRPr="000D5032" w:rsidRDefault="00613B77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>DIČ:</w:t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ab/>
      </w:r>
      <w:bookmarkStart w:id="3" w:name="Text4"/>
      <w:r w:rsidR="0027343F" w:rsidRPr="000D5032">
        <w:rPr>
          <w:rFonts w:ascii="Arial" w:hAnsi="Arial" w:cs="Arial"/>
          <w:sz w:val="20"/>
          <w:szCs w:val="20"/>
        </w:rPr>
        <w:t xml:space="preserve">……………………………………………. </w:t>
      </w:r>
      <w:r w:rsidR="0027343F" w:rsidRPr="000D5032">
        <w:rPr>
          <w:rFonts w:ascii="Arial" w:hAnsi="Arial" w:cs="Arial"/>
          <w:sz w:val="20"/>
          <w:szCs w:val="20"/>
        </w:rPr>
        <w:tab/>
      </w:r>
      <w:bookmarkEnd w:id="3"/>
    </w:p>
    <w:p w:rsidR="00613B77" w:rsidRPr="000D5032" w:rsidRDefault="0027343F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>bankovní spojení</w:t>
      </w:r>
      <w:r w:rsidR="00613B77" w:rsidRPr="000D5032">
        <w:rPr>
          <w:rFonts w:ascii="Arial" w:hAnsi="Arial" w:cs="Arial"/>
          <w:sz w:val="20"/>
          <w:szCs w:val="20"/>
        </w:rPr>
        <w:t xml:space="preserve">: </w:t>
      </w:r>
      <w:r w:rsidR="00613B77"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 xml:space="preserve">……………………………………………. </w:t>
      </w:r>
      <w:r w:rsidRPr="000D5032">
        <w:rPr>
          <w:rFonts w:ascii="Arial" w:hAnsi="Arial" w:cs="Arial"/>
          <w:sz w:val="20"/>
          <w:szCs w:val="20"/>
        </w:rPr>
        <w:tab/>
      </w:r>
    </w:p>
    <w:p w:rsidR="00613B77" w:rsidRPr="000D5032" w:rsidRDefault="0027343F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>číslo účtu</w:t>
      </w:r>
      <w:r w:rsidR="00613B77" w:rsidRPr="000D5032">
        <w:rPr>
          <w:rFonts w:ascii="Arial" w:hAnsi="Arial" w:cs="Arial"/>
          <w:sz w:val="20"/>
          <w:szCs w:val="20"/>
        </w:rPr>
        <w:t xml:space="preserve">: </w:t>
      </w:r>
      <w:r w:rsidR="00613B77" w:rsidRPr="000D5032">
        <w:rPr>
          <w:rFonts w:ascii="Arial" w:hAnsi="Arial" w:cs="Arial"/>
          <w:sz w:val="20"/>
          <w:szCs w:val="20"/>
        </w:rPr>
        <w:tab/>
      </w:r>
      <w:r w:rsidR="00613B77" w:rsidRPr="000D5032">
        <w:rPr>
          <w:rFonts w:ascii="Arial" w:hAnsi="Arial" w:cs="Arial"/>
          <w:sz w:val="20"/>
          <w:szCs w:val="20"/>
        </w:rPr>
        <w:tab/>
      </w:r>
      <w:bookmarkStart w:id="4" w:name="Text6"/>
      <w:r w:rsidRPr="000D5032">
        <w:rPr>
          <w:rFonts w:ascii="Arial" w:hAnsi="Arial" w:cs="Arial"/>
          <w:sz w:val="20"/>
          <w:szCs w:val="20"/>
        </w:rPr>
        <w:t xml:space="preserve">……………………………………………. </w:t>
      </w:r>
      <w:r w:rsidRPr="000D5032">
        <w:rPr>
          <w:rFonts w:ascii="Arial" w:hAnsi="Arial" w:cs="Arial"/>
          <w:sz w:val="20"/>
          <w:szCs w:val="20"/>
        </w:rPr>
        <w:tab/>
      </w:r>
      <w:bookmarkEnd w:id="4"/>
    </w:p>
    <w:p w:rsidR="00613B77" w:rsidRPr="000D5032" w:rsidRDefault="000A5A8D" w:rsidP="00613B77">
      <w:p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zastoupena</w:t>
      </w:r>
      <w:r w:rsidRPr="000D5032">
        <w:rPr>
          <w:rFonts w:ascii="Arial" w:hAnsi="Arial" w:cs="Arial"/>
          <w:sz w:val="20"/>
          <w:szCs w:val="20"/>
        </w:rPr>
        <w:t xml:space="preserve">:  </w:t>
      </w:r>
      <w:r w:rsidR="00613B77" w:rsidRPr="000D5032">
        <w:rPr>
          <w:rFonts w:ascii="Arial" w:hAnsi="Arial" w:cs="Arial"/>
          <w:sz w:val="20"/>
          <w:szCs w:val="20"/>
        </w:rPr>
        <w:t xml:space="preserve">: </w:t>
      </w:r>
      <w:r w:rsidR="00613B77" w:rsidRPr="000D5032">
        <w:rPr>
          <w:rFonts w:ascii="Arial" w:hAnsi="Arial" w:cs="Arial"/>
          <w:sz w:val="20"/>
          <w:szCs w:val="20"/>
        </w:rPr>
        <w:tab/>
      </w:r>
      <w:r w:rsidR="0027343F" w:rsidRPr="000D5032">
        <w:rPr>
          <w:rFonts w:ascii="Arial" w:hAnsi="Arial" w:cs="Arial"/>
          <w:sz w:val="20"/>
          <w:szCs w:val="20"/>
        </w:rPr>
        <w:t>…</w:t>
      </w:r>
      <w:proofErr w:type="gramEnd"/>
      <w:r w:rsidR="0027343F" w:rsidRPr="000D5032">
        <w:rPr>
          <w:rFonts w:ascii="Arial" w:hAnsi="Arial" w:cs="Arial"/>
          <w:sz w:val="20"/>
          <w:szCs w:val="20"/>
        </w:rPr>
        <w:t xml:space="preserve">…………………………………………. </w:t>
      </w:r>
      <w:r w:rsidR="0027343F" w:rsidRPr="000D5032">
        <w:rPr>
          <w:rFonts w:ascii="Arial" w:hAnsi="Arial" w:cs="Arial"/>
          <w:sz w:val="20"/>
          <w:szCs w:val="20"/>
        </w:rPr>
        <w:tab/>
      </w:r>
      <w:r w:rsidR="00613B77" w:rsidRPr="000D5032">
        <w:rPr>
          <w:rFonts w:ascii="Arial" w:hAnsi="Arial" w:cs="Arial"/>
          <w:sz w:val="20"/>
          <w:szCs w:val="20"/>
        </w:rPr>
        <w:tab/>
      </w:r>
    </w:p>
    <w:p w:rsidR="008E7F5F" w:rsidRPr="000D5032" w:rsidRDefault="008E7F5F" w:rsidP="005A08C5">
      <w:pPr>
        <w:rPr>
          <w:rFonts w:ascii="Arial" w:hAnsi="Arial" w:cs="Arial"/>
          <w:sz w:val="20"/>
          <w:szCs w:val="20"/>
        </w:rPr>
      </w:pPr>
    </w:p>
    <w:p w:rsidR="008E7F5F" w:rsidRPr="000D5032" w:rsidRDefault="008E7F5F" w:rsidP="00613B77">
      <w:pPr>
        <w:rPr>
          <w:rFonts w:ascii="Arial" w:hAnsi="Arial" w:cs="Arial"/>
          <w:sz w:val="20"/>
          <w:szCs w:val="20"/>
        </w:rPr>
      </w:pPr>
    </w:p>
    <w:p w:rsidR="00613B77" w:rsidRPr="000D5032" w:rsidRDefault="0027343F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 xml:space="preserve">(dále </w:t>
      </w:r>
      <w:proofErr w:type="gramStart"/>
      <w:r w:rsidRPr="000D5032">
        <w:rPr>
          <w:rFonts w:ascii="Arial" w:hAnsi="Arial" w:cs="Arial"/>
          <w:sz w:val="20"/>
          <w:szCs w:val="20"/>
        </w:rPr>
        <w:t xml:space="preserve">jen </w:t>
      </w:r>
      <w:r w:rsidR="00613B77" w:rsidRPr="000D5032">
        <w:rPr>
          <w:rFonts w:ascii="Arial" w:hAnsi="Arial" w:cs="Arial"/>
          <w:sz w:val="20"/>
          <w:szCs w:val="20"/>
        </w:rPr>
        <w:t xml:space="preserve"> „</w:t>
      </w:r>
      <w:r w:rsidR="0071404D">
        <w:rPr>
          <w:rFonts w:ascii="Arial" w:hAnsi="Arial" w:cs="Arial"/>
          <w:b/>
          <w:i/>
          <w:sz w:val="20"/>
          <w:szCs w:val="20"/>
        </w:rPr>
        <w:t>zhotovitel</w:t>
      </w:r>
      <w:proofErr w:type="gramEnd"/>
      <w:r w:rsidR="00613B77" w:rsidRPr="000D5032">
        <w:rPr>
          <w:rFonts w:ascii="Arial" w:hAnsi="Arial" w:cs="Arial"/>
          <w:sz w:val="20"/>
          <w:szCs w:val="20"/>
        </w:rPr>
        <w:t>“</w:t>
      </w:r>
      <w:r w:rsidRPr="000D5032">
        <w:rPr>
          <w:rFonts w:ascii="Arial" w:hAnsi="Arial" w:cs="Arial"/>
          <w:sz w:val="20"/>
          <w:szCs w:val="20"/>
        </w:rPr>
        <w:t>)</w:t>
      </w:r>
    </w:p>
    <w:p w:rsidR="00613B77" w:rsidRPr="000D5032" w:rsidRDefault="00613B77" w:rsidP="00613B77">
      <w:pPr>
        <w:rPr>
          <w:rFonts w:ascii="Arial" w:hAnsi="Arial" w:cs="Arial"/>
          <w:sz w:val="20"/>
          <w:szCs w:val="20"/>
        </w:rPr>
      </w:pPr>
    </w:p>
    <w:p w:rsidR="00613B77" w:rsidRPr="000D5032" w:rsidRDefault="008E7F5F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>(</w:t>
      </w:r>
      <w:r w:rsidR="00613B77" w:rsidRPr="000D5032">
        <w:rPr>
          <w:rFonts w:ascii="Arial" w:hAnsi="Arial" w:cs="Arial"/>
          <w:sz w:val="20"/>
          <w:szCs w:val="20"/>
        </w:rPr>
        <w:t>objednatel</w:t>
      </w:r>
      <w:r w:rsidRPr="000D5032">
        <w:rPr>
          <w:rFonts w:ascii="Arial" w:hAnsi="Arial" w:cs="Arial"/>
          <w:sz w:val="20"/>
          <w:szCs w:val="20"/>
        </w:rPr>
        <w:t xml:space="preserve"> a zhotovitel společně </w:t>
      </w:r>
      <w:r w:rsidR="00231D3D">
        <w:rPr>
          <w:rFonts w:ascii="Arial" w:hAnsi="Arial" w:cs="Arial"/>
          <w:sz w:val="20"/>
          <w:szCs w:val="20"/>
        </w:rPr>
        <w:t>dále</w:t>
      </w:r>
      <w:r w:rsidRPr="000D5032">
        <w:rPr>
          <w:rFonts w:ascii="Arial" w:hAnsi="Arial" w:cs="Arial"/>
          <w:sz w:val="20"/>
          <w:szCs w:val="20"/>
        </w:rPr>
        <w:t xml:space="preserve"> jen</w:t>
      </w:r>
      <w:r w:rsidR="00613B77" w:rsidRPr="000D5032">
        <w:rPr>
          <w:rFonts w:ascii="Arial" w:hAnsi="Arial" w:cs="Arial"/>
          <w:sz w:val="20"/>
          <w:szCs w:val="20"/>
        </w:rPr>
        <w:t xml:space="preserve"> „</w:t>
      </w:r>
      <w:r w:rsidR="00613B77" w:rsidRPr="000D5032">
        <w:rPr>
          <w:rFonts w:ascii="Arial" w:hAnsi="Arial" w:cs="Arial"/>
          <w:b/>
          <w:i/>
          <w:sz w:val="20"/>
          <w:szCs w:val="20"/>
        </w:rPr>
        <w:t>smluvní strany</w:t>
      </w:r>
      <w:r w:rsidR="00613B77" w:rsidRPr="000D5032">
        <w:rPr>
          <w:rFonts w:ascii="Arial" w:hAnsi="Arial" w:cs="Arial"/>
          <w:sz w:val="20"/>
          <w:szCs w:val="20"/>
        </w:rPr>
        <w:t>“</w:t>
      </w:r>
      <w:r w:rsidRPr="000D5032">
        <w:rPr>
          <w:rFonts w:ascii="Arial" w:hAnsi="Arial" w:cs="Arial"/>
          <w:sz w:val="20"/>
          <w:szCs w:val="20"/>
        </w:rPr>
        <w:t>)</w:t>
      </w:r>
    </w:p>
    <w:p w:rsidR="000D5032" w:rsidRPr="000D5032" w:rsidRDefault="000D5032" w:rsidP="00613B77">
      <w:pPr>
        <w:rPr>
          <w:rFonts w:ascii="Arial" w:hAnsi="Arial" w:cs="Arial"/>
          <w:sz w:val="20"/>
          <w:szCs w:val="20"/>
        </w:rPr>
      </w:pPr>
    </w:p>
    <w:p w:rsidR="000D5032" w:rsidRDefault="000D5032" w:rsidP="00613B77">
      <w:pPr>
        <w:rPr>
          <w:rFonts w:ascii="Arial" w:hAnsi="Arial" w:cs="Arial"/>
          <w:sz w:val="20"/>
          <w:szCs w:val="20"/>
        </w:rPr>
      </w:pPr>
    </w:p>
    <w:p w:rsidR="00E26D7E" w:rsidRDefault="00E26D7E" w:rsidP="00E26D7E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 xml:space="preserve">níže uvedeného dne, měsíce a roku uzavřely </w:t>
      </w:r>
      <w:r>
        <w:rPr>
          <w:rFonts w:ascii="Arial" w:hAnsi="Arial" w:cs="Arial"/>
          <w:sz w:val="20"/>
          <w:szCs w:val="20"/>
        </w:rPr>
        <w:t xml:space="preserve">v souladu s platnou legislativou </w:t>
      </w:r>
      <w:r w:rsidRPr="000D5032">
        <w:rPr>
          <w:rFonts w:ascii="Arial" w:hAnsi="Arial" w:cs="Arial"/>
          <w:sz w:val="20"/>
          <w:szCs w:val="20"/>
        </w:rPr>
        <w:t xml:space="preserve">tuto smlouvu </w:t>
      </w:r>
      <w:r>
        <w:rPr>
          <w:rFonts w:ascii="Arial" w:hAnsi="Arial" w:cs="Arial"/>
          <w:sz w:val="20"/>
          <w:szCs w:val="20"/>
        </w:rPr>
        <w:t xml:space="preserve">o dílo </w:t>
      </w:r>
      <w:r w:rsidRPr="000D5032">
        <w:rPr>
          <w:rFonts w:ascii="Arial" w:hAnsi="Arial" w:cs="Arial"/>
          <w:sz w:val="20"/>
          <w:szCs w:val="20"/>
        </w:rPr>
        <w:t>(dále jen „</w:t>
      </w:r>
      <w:r w:rsidRPr="000D5032">
        <w:rPr>
          <w:rFonts w:ascii="Arial" w:hAnsi="Arial" w:cs="Arial"/>
          <w:b/>
          <w:i/>
          <w:sz w:val="20"/>
          <w:szCs w:val="20"/>
        </w:rPr>
        <w:t>smlouva</w:t>
      </w:r>
      <w:r w:rsidRPr="000D5032">
        <w:rPr>
          <w:rFonts w:ascii="Arial" w:hAnsi="Arial" w:cs="Arial"/>
          <w:sz w:val="20"/>
          <w:szCs w:val="20"/>
        </w:rPr>
        <w:t>“).</w:t>
      </w:r>
    </w:p>
    <w:p w:rsidR="000D5032" w:rsidRDefault="000D5032" w:rsidP="00613B77">
      <w:pPr>
        <w:rPr>
          <w:rFonts w:ascii="Arial" w:hAnsi="Arial" w:cs="Arial"/>
          <w:sz w:val="20"/>
          <w:szCs w:val="20"/>
        </w:rPr>
      </w:pPr>
    </w:p>
    <w:p w:rsidR="00613B77" w:rsidRPr="000D5032" w:rsidRDefault="00613B77" w:rsidP="00567462">
      <w:pPr>
        <w:pStyle w:val="Nadpis2"/>
      </w:pPr>
      <w:bookmarkStart w:id="5" w:name="_Ref298848366"/>
      <w:r w:rsidRPr="000D5032">
        <w:t>PŘEDMĚT SMLOUVY</w:t>
      </w:r>
      <w:bookmarkEnd w:id="5"/>
      <w:r w:rsidRPr="000D5032">
        <w:t xml:space="preserve">  </w:t>
      </w:r>
    </w:p>
    <w:p w:rsidR="00807BB3" w:rsidRDefault="0071404D" w:rsidP="00444087">
      <w:pPr>
        <w:pStyle w:val="Odstavec11"/>
        <w:ind w:hanging="612"/>
        <w:rPr>
          <w:rFonts w:cs="Arial"/>
        </w:rPr>
      </w:pPr>
      <w:r>
        <w:rPr>
          <w:rFonts w:cs="Arial"/>
        </w:rPr>
        <w:t>Zhotovitel se zav</w:t>
      </w:r>
      <w:r w:rsidR="005D4FF2">
        <w:rPr>
          <w:rFonts w:cs="Arial"/>
        </w:rPr>
        <w:t>azuje na své náklady a odpovědnost</w:t>
      </w:r>
      <w:r>
        <w:rPr>
          <w:rFonts w:cs="Arial"/>
        </w:rPr>
        <w:t xml:space="preserve"> </w:t>
      </w:r>
      <w:r w:rsidR="00EB5989">
        <w:rPr>
          <w:rFonts w:cs="Arial"/>
        </w:rPr>
        <w:t xml:space="preserve">za podmínek dle této smlouvy </w:t>
      </w:r>
      <w:r>
        <w:rPr>
          <w:rFonts w:cs="Arial"/>
        </w:rPr>
        <w:t xml:space="preserve">provádět </w:t>
      </w:r>
      <w:r w:rsidR="00613B77" w:rsidRPr="000D5032">
        <w:rPr>
          <w:rFonts w:cs="Arial"/>
        </w:rPr>
        <w:t>pravidelné kontrol</w:t>
      </w:r>
      <w:r>
        <w:rPr>
          <w:rFonts w:cs="Arial"/>
        </w:rPr>
        <w:t>y</w:t>
      </w:r>
      <w:r w:rsidR="00613B77" w:rsidRPr="000D5032">
        <w:rPr>
          <w:rFonts w:cs="Arial"/>
        </w:rPr>
        <w:t xml:space="preserve"> provozuschopnosti požárně bezpečnostního zařízení - </w:t>
      </w:r>
      <w:proofErr w:type="spellStart"/>
      <w:r w:rsidR="00FC09DB">
        <w:rPr>
          <w:rFonts w:cs="Arial"/>
        </w:rPr>
        <w:t>protiexplozní</w:t>
      </w:r>
      <w:r w:rsidR="00613B77" w:rsidRPr="000D5032">
        <w:rPr>
          <w:rFonts w:cs="Arial"/>
        </w:rPr>
        <w:t>ch</w:t>
      </w:r>
      <w:proofErr w:type="spellEnd"/>
      <w:r w:rsidR="00613B77" w:rsidRPr="000D5032">
        <w:rPr>
          <w:rFonts w:cs="Arial"/>
        </w:rPr>
        <w:t xml:space="preserve"> pojistek, specifikovaných v příloze č. </w:t>
      </w:r>
      <w:r w:rsidR="00D11E93">
        <w:rPr>
          <w:rFonts w:cs="Arial"/>
        </w:rPr>
        <w:t>1</w:t>
      </w:r>
      <w:r w:rsidR="00613B77" w:rsidRPr="000D5032">
        <w:rPr>
          <w:rFonts w:cs="Arial"/>
        </w:rPr>
        <w:t xml:space="preserve"> této smlouvy</w:t>
      </w:r>
      <w:r w:rsidR="005D4FF2">
        <w:rPr>
          <w:rFonts w:cs="Arial"/>
        </w:rPr>
        <w:t xml:space="preserve"> v souladu </w:t>
      </w:r>
      <w:r w:rsidR="00EB5989">
        <w:rPr>
          <w:rFonts w:cs="Arial"/>
        </w:rPr>
        <w:t>s</w:t>
      </w:r>
      <w:r w:rsidR="00640928">
        <w:rPr>
          <w:rFonts w:cs="Arial"/>
        </w:rPr>
        <w:t xml:space="preserve"> návodem výrobce </w:t>
      </w:r>
      <w:proofErr w:type="spellStart"/>
      <w:r w:rsidR="00FC09DB">
        <w:rPr>
          <w:rFonts w:cs="Arial"/>
        </w:rPr>
        <w:t>protiexplozní</w:t>
      </w:r>
      <w:proofErr w:type="spellEnd"/>
      <w:r w:rsidR="00640928">
        <w:rPr>
          <w:rFonts w:cs="Arial"/>
        </w:rPr>
        <w:t xml:space="preserve"> pojistky,</w:t>
      </w:r>
      <w:r w:rsidR="00EB5989">
        <w:rPr>
          <w:rFonts w:cs="Arial"/>
        </w:rPr>
        <w:t> příslušnými prá</w:t>
      </w:r>
      <w:r w:rsidR="005D4FF2">
        <w:rPr>
          <w:rFonts w:cs="Arial"/>
        </w:rPr>
        <w:t xml:space="preserve">vními </w:t>
      </w:r>
      <w:r w:rsidR="00640928">
        <w:rPr>
          <w:rFonts w:cs="Arial"/>
        </w:rPr>
        <w:t>a</w:t>
      </w:r>
      <w:r w:rsidR="005D4FF2">
        <w:rPr>
          <w:rFonts w:cs="Arial"/>
        </w:rPr>
        <w:t xml:space="preserve"> technickými předpisy českého právního řádu, zejména v souladu </w:t>
      </w:r>
      <w:r>
        <w:rPr>
          <w:rFonts w:cs="Arial"/>
        </w:rPr>
        <w:t>s ustanovením</w:t>
      </w:r>
      <w:r w:rsidR="00613B77" w:rsidRPr="000D5032">
        <w:rPr>
          <w:rFonts w:cs="Arial"/>
        </w:rPr>
        <w:t xml:space="preserve"> § 7 vyhlášky č. 246/2001 Sb., o stanovení podmínek požární bezpečnosti a výkonu státního požárního dozoru</w:t>
      </w:r>
      <w:r w:rsidR="005D4FF2">
        <w:rPr>
          <w:rFonts w:cs="Arial"/>
        </w:rPr>
        <w:t>, v platném znění</w:t>
      </w:r>
      <w:r>
        <w:rPr>
          <w:rFonts w:cs="Arial"/>
        </w:rPr>
        <w:t xml:space="preserve"> (dále jen „</w:t>
      </w:r>
      <w:r w:rsidRPr="0071404D">
        <w:rPr>
          <w:rFonts w:cs="Arial"/>
          <w:b/>
          <w:i/>
        </w:rPr>
        <w:t>Vyhláška o požární prevenci</w:t>
      </w:r>
      <w:r>
        <w:rPr>
          <w:rFonts w:cs="Arial"/>
        </w:rPr>
        <w:t>“)</w:t>
      </w:r>
      <w:r w:rsidR="00640928">
        <w:rPr>
          <w:rFonts w:cs="Arial"/>
        </w:rPr>
        <w:t xml:space="preserve"> a ve smyslu ČSN EN ISO 16852</w:t>
      </w:r>
      <w:r w:rsidR="003662F0">
        <w:rPr>
          <w:rFonts w:cs="Arial"/>
        </w:rPr>
        <w:t xml:space="preserve"> (dále jen „</w:t>
      </w:r>
      <w:r w:rsidR="003662F0" w:rsidRPr="003662F0">
        <w:rPr>
          <w:rFonts w:cs="Arial"/>
          <w:b/>
          <w:i/>
        </w:rPr>
        <w:t>kontrola</w:t>
      </w:r>
      <w:r w:rsidR="003662F0">
        <w:rPr>
          <w:rFonts w:cs="Arial"/>
        </w:rPr>
        <w:t>“)</w:t>
      </w:r>
      <w:r w:rsidR="00640928">
        <w:rPr>
          <w:rFonts w:cs="Arial"/>
        </w:rPr>
        <w:t>,</w:t>
      </w:r>
      <w:r w:rsidR="009B1F71">
        <w:rPr>
          <w:rFonts w:cs="Arial"/>
        </w:rPr>
        <w:t xml:space="preserve"> a o každé jednotlivé provedené pravidelné kontrole </w:t>
      </w:r>
      <w:proofErr w:type="spellStart"/>
      <w:r w:rsidR="00FC09DB">
        <w:rPr>
          <w:rFonts w:cs="Arial"/>
        </w:rPr>
        <w:t>protiexplozní</w:t>
      </w:r>
      <w:r w:rsidR="00807BB3">
        <w:rPr>
          <w:rFonts w:cs="Arial"/>
        </w:rPr>
        <w:t>ch</w:t>
      </w:r>
      <w:proofErr w:type="spellEnd"/>
      <w:r w:rsidR="009B1F71">
        <w:rPr>
          <w:rFonts w:cs="Arial"/>
        </w:rPr>
        <w:t xml:space="preserve"> pojist</w:t>
      </w:r>
      <w:r w:rsidR="00807BB3">
        <w:rPr>
          <w:rFonts w:cs="Arial"/>
        </w:rPr>
        <w:t>ek</w:t>
      </w:r>
      <w:r w:rsidR="009B1F71">
        <w:rPr>
          <w:rFonts w:cs="Arial"/>
        </w:rPr>
        <w:t xml:space="preserve"> </w:t>
      </w:r>
      <w:r w:rsidR="008B1574">
        <w:rPr>
          <w:rFonts w:cs="Arial"/>
        </w:rPr>
        <w:t>v </w:t>
      </w:r>
      <w:r w:rsidR="00AC298E">
        <w:rPr>
          <w:rFonts w:cs="Arial"/>
        </w:rPr>
        <w:t xml:space="preserve">jednotlivém </w:t>
      </w:r>
      <w:r w:rsidR="008B1574">
        <w:rPr>
          <w:rFonts w:cs="Arial"/>
        </w:rPr>
        <w:t xml:space="preserve">místě plnění </w:t>
      </w:r>
      <w:r w:rsidR="009B1F71">
        <w:rPr>
          <w:rFonts w:cs="Arial"/>
        </w:rPr>
        <w:t>vyhotovit a předat objednateli</w:t>
      </w:r>
      <w:r w:rsidR="00807BB3">
        <w:rPr>
          <w:rFonts w:cs="Arial"/>
        </w:rPr>
        <w:t xml:space="preserve"> zejména tyto doklady: </w:t>
      </w:r>
    </w:p>
    <w:p w:rsidR="00807BB3" w:rsidRDefault="00807BB3" w:rsidP="00807BB3">
      <w:pPr>
        <w:pStyle w:val="Odstavec11"/>
        <w:numPr>
          <w:ilvl w:val="0"/>
          <w:numId w:val="4"/>
        </w:numPr>
        <w:rPr>
          <w:rFonts w:cs="Arial"/>
        </w:rPr>
      </w:pPr>
      <w:r>
        <w:rPr>
          <w:rFonts w:cs="Arial"/>
        </w:rPr>
        <w:t>technologický a bezpečnostní postup pro provádění kontrol</w:t>
      </w:r>
      <w:r w:rsidR="007E5C97">
        <w:rPr>
          <w:rFonts w:cs="Arial"/>
        </w:rPr>
        <w:t xml:space="preserve"> provozuschopnosti</w:t>
      </w:r>
      <w:r w:rsidR="00BD738F">
        <w:rPr>
          <w:rFonts w:cs="Arial"/>
        </w:rPr>
        <w:t xml:space="preserve"> všech typů </w:t>
      </w:r>
      <w:proofErr w:type="spellStart"/>
      <w:r w:rsidR="00BD738F">
        <w:rPr>
          <w:rFonts w:cs="Arial"/>
        </w:rPr>
        <w:t>protiexplozních</w:t>
      </w:r>
      <w:proofErr w:type="spellEnd"/>
      <w:r w:rsidR="00BD738F">
        <w:rPr>
          <w:rFonts w:cs="Arial"/>
        </w:rPr>
        <w:t xml:space="preserve"> pojistek, včetně rizik vyplývajících z povahy prováděné kontroly</w:t>
      </w:r>
      <w:r w:rsidR="00971BC9">
        <w:rPr>
          <w:rFonts w:cs="Arial"/>
        </w:rPr>
        <w:t xml:space="preserve"> – tyto doklady zhotovitel předá bez zbytečného odkladu po uzavření smlouvy</w:t>
      </w:r>
      <w:r>
        <w:rPr>
          <w:rFonts w:cs="Arial"/>
        </w:rPr>
        <w:t>,</w:t>
      </w:r>
    </w:p>
    <w:p w:rsidR="008B1574" w:rsidRPr="000D5032" w:rsidRDefault="008B1574" w:rsidP="008B1574">
      <w:pPr>
        <w:pStyle w:val="Odstavec11"/>
        <w:numPr>
          <w:ilvl w:val="0"/>
          <w:numId w:val="4"/>
        </w:numPr>
        <w:rPr>
          <w:rFonts w:cs="Arial"/>
        </w:rPr>
      </w:pPr>
      <w:r>
        <w:rPr>
          <w:rFonts w:cs="Arial"/>
        </w:rPr>
        <w:lastRenderedPageBreak/>
        <w:t xml:space="preserve">doklad </w:t>
      </w:r>
      <w:r w:rsidRPr="000D5032">
        <w:rPr>
          <w:rFonts w:cs="Arial"/>
        </w:rPr>
        <w:t xml:space="preserve">o kontrole provozuschopnosti požárně bezpečnostního zařízení </w:t>
      </w:r>
      <w:r>
        <w:rPr>
          <w:rFonts w:cs="Arial"/>
        </w:rPr>
        <w:t xml:space="preserve">– </w:t>
      </w:r>
      <w:proofErr w:type="spellStart"/>
      <w:r w:rsidR="00FC09DB">
        <w:rPr>
          <w:rFonts w:cs="Arial"/>
        </w:rPr>
        <w:t>protiexplozní</w:t>
      </w:r>
      <w:proofErr w:type="spellEnd"/>
      <w:r>
        <w:rPr>
          <w:rFonts w:cs="Arial"/>
        </w:rPr>
        <w:t xml:space="preserve"> pojistky </w:t>
      </w:r>
      <w:r w:rsidRPr="000D5032">
        <w:rPr>
          <w:rFonts w:cs="Arial"/>
        </w:rPr>
        <w:t>v souladu s</w:t>
      </w:r>
      <w:r>
        <w:rPr>
          <w:rFonts w:cs="Arial"/>
        </w:rPr>
        <w:t> Vyhláškou o požární prevenci</w:t>
      </w:r>
      <w:r w:rsidR="00565DAE">
        <w:rPr>
          <w:rFonts w:cs="Arial"/>
        </w:rPr>
        <w:t xml:space="preserve"> (</w:t>
      </w:r>
      <w:r w:rsidR="00371DF1">
        <w:rPr>
          <w:rFonts w:cs="Arial"/>
        </w:rPr>
        <w:t xml:space="preserve">doklad musí obsahovat náležitosti </w:t>
      </w:r>
      <w:r w:rsidR="00565DAE">
        <w:rPr>
          <w:rFonts w:cs="Arial"/>
        </w:rPr>
        <w:t>zejména dle § 7 odst. 8 Vyhlášky o požární prevenci)</w:t>
      </w:r>
      <w:r>
        <w:rPr>
          <w:rFonts w:cs="Arial"/>
        </w:rPr>
        <w:t>,</w:t>
      </w:r>
    </w:p>
    <w:p w:rsidR="008B1574" w:rsidRPr="000D5032" w:rsidRDefault="008B1574" w:rsidP="008B1574">
      <w:pPr>
        <w:pStyle w:val="Odstavec11"/>
        <w:numPr>
          <w:ilvl w:val="0"/>
          <w:numId w:val="4"/>
        </w:numPr>
        <w:rPr>
          <w:rFonts w:cs="Arial"/>
        </w:rPr>
      </w:pPr>
      <w:r w:rsidRPr="000D5032">
        <w:rPr>
          <w:rFonts w:cs="Arial"/>
        </w:rPr>
        <w:t>1x originál a 1x kopii pracovního výkazu</w:t>
      </w:r>
      <w:r>
        <w:rPr>
          <w:rFonts w:cs="Arial"/>
        </w:rPr>
        <w:t>,</w:t>
      </w:r>
      <w:r w:rsidRPr="000D5032">
        <w:rPr>
          <w:rFonts w:cs="Arial"/>
        </w:rPr>
        <w:t xml:space="preserve"> v němž bude zaznamenán průběh kontroly a důležité skutečnosti mající vliv na kvalitu prováděné činnosti</w:t>
      </w:r>
      <w:r>
        <w:rPr>
          <w:rFonts w:cs="Arial"/>
        </w:rPr>
        <w:t>,</w:t>
      </w:r>
      <w:r w:rsidRPr="000D5032">
        <w:rPr>
          <w:rFonts w:cs="Arial"/>
        </w:rPr>
        <w:t xml:space="preserve">  </w:t>
      </w:r>
    </w:p>
    <w:p w:rsidR="008B1574" w:rsidRPr="000D5032" w:rsidRDefault="008B1574" w:rsidP="008B1574">
      <w:pPr>
        <w:pStyle w:val="Odstavec11"/>
        <w:numPr>
          <w:ilvl w:val="0"/>
          <w:numId w:val="4"/>
        </w:numPr>
        <w:rPr>
          <w:rFonts w:cs="Arial"/>
        </w:rPr>
      </w:pPr>
      <w:r w:rsidRPr="000D5032">
        <w:rPr>
          <w:rFonts w:cs="Arial"/>
        </w:rPr>
        <w:t>protokol o předání a převzetí (</w:t>
      </w:r>
      <w:r>
        <w:rPr>
          <w:rFonts w:cs="Arial"/>
        </w:rPr>
        <w:t>dále jen „</w:t>
      </w:r>
      <w:r w:rsidRPr="008B1574">
        <w:rPr>
          <w:rFonts w:cs="Arial"/>
          <w:b/>
          <w:i/>
        </w:rPr>
        <w:t>předávací protokol</w:t>
      </w:r>
      <w:r>
        <w:rPr>
          <w:rFonts w:cs="Arial"/>
        </w:rPr>
        <w:t>“</w:t>
      </w:r>
      <w:r w:rsidRPr="000D5032">
        <w:rPr>
          <w:rFonts w:cs="Arial"/>
        </w:rPr>
        <w:t xml:space="preserve">), </w:t>
      </w:r>
    </w:p>
    <w:p w:rsidR="00F82C9D" w:rsidRDefault="008B1574" w:rsidP="00EB5989">
      <w:pPr>
        <w:pStyle w:val="Odstavec11"/>
        <w:numPr>
          <w:ilvl w:val="0"/>
          <w:numId w:val="4"/>
        </w:numPr>
        <w:rPr>
          <w:rFonts w:cs="Arial"/>
        </w:rPr>
      </w:pPr>
      <w:r>
        <w:rPr>
          <w:rFonts w:cs="Arial"/>
        </w:rPr>
        <w:t xml:space="preserve">platné </w:t>
      </w:r>
      <w:r w:rsidR="00EB5989">
        <w:rPr>
          <w:rFonts w:cs="Arial"/>
        </w:rPr>
        <w:t>doklad</w:t>
      </w:r>
      <w:r>
        <w:rPr>
          <w:rFonts w:cs="Arial"/>
        </w:rPr>
        <w:t>y (certifikáty, osvědčení)</w:t>
      </w:r>
      <w:r w:rsidR="00EB5989">
        <w:rPr>
          <w:rFonts w:cs="Arial"/>
        </w:rPr>
        <w:t xml:space="preserve"> osvědčující skutečnost, že kontrola provozuschopnosti </w:t>
      </w:r>
      <w:r w:rsidR="00AC298E">
        <w:rPr>
          <w:rFonts w:cs="Arial"/>
        </w:rPr>
        <w:t xml:space="preserve">každé </w:t>
      </w:r>
      <w:proofErr w:type="spellStart"/>
      <w:r w:rsidR="00FC09DB">
        <w:rPr>
          <w:rFonts w:cs="Arial"/>
        </w:rPr>
        <w:t>protiexplozní</w:t>
      </w:r>
      <w:proofErr w:type="spellEnd"/>
      <w:r w:rsidR="00EB5989">
        <w:rPr>
          <w:rFonts w:cs="Arial"/>
        </w:rPr>
        <w:t xml:space="preserve"> pojistky byla provedena k tomu odborně způsobilou osobou dle návodu výrobce </w:t>
      </w:r>
      <w:proofErr w:type="spellStart"/>
      <w:r w:rsidR="00FC09DB">
        <w:rPr>
          <w:rFonts w:cs="Arial"/>
        </w:rPr>
        <w:t>protiexplozní</w:t>
      </w:r>
      <w:proofErr w:type="spellEnd"/>
      <w:r w:rsidR="00EB5989">
        <w:rPr>
          <w:rFonts w:cs="Arial"/>
        </w:rPr>
        <w:t xml:space="preserve"> pojistky, kte</w:t>
      </w:r>
      <w:r w:rsidR="00640928">
        <w:rPr>
          <w:rFonts w:cs="Arial"/>
        </w:rPr>
        <w:t>rá je předmětem kontroly</w:t>
      </w:r>
      <w:r w:rsidR="00F82C9D">
        <w:rPr>
          <w:rFonts w:cs="Arial"/>
        </w:rPr>
        <w:t>:</w:t>
      </w:r>
    </w:p>
    <w:p w:rsidR="00F82C9D" w:rsidRPr="00F82C9D" w:rsidRDefault="00F82C9D" w:rsidP="00F82C9D">
      <w:pPr>
        <w:pStyle w:val="Odstavecseseznamem"/>
        <w:numPr>
          <w:ilvl w:val="1"/>
          <w:numId w:val="4"/>
        </w:numPr>
        <w:rPr>
          <w:rFonts w:ascii="Arial" w:hAnsi="Arial" w:cs="Arial"/>
          <w:sz w:val="20"/>
          <w:szCs w:val="20"/>
        </w:rPr>
      </w:pPr>
      <w:r w:rsidRPr="00F82C9D">
        <w:rPr>
          <w:rFonts w:ascii="Arial" w:hAnsi="Arial" w:cs="Arial"/>
          <w:sz w:val="20"/>
          <w:szCs w:val="20"/>
        </w:rPr>
        <w:t xml:space="preserve">V případě, že u některých </w:t>
      </w:r>
      <w:proofErr w:type="spellStart"/>
      <w:r w:rsidRPr="00F82C9D">
        <w:rPr>
          <w:rFonts w:ascii="Arial" w:hAnsi="Arial" w:cs="Arial"/>
          <w:sz w:val="20"/>
          <w:szCs w:val="20"/>
        </w:rPr>
        <w:t>protiexplozních</w:t>
      </w:r>
      <w:proofErr w:type="spellEnd"/>
      <w:r w:rsidRPr="00F82C9D">
        <w:rPr>
          <w:rFonts w:ascii="Arial" w:hAnsi="Arial" w:cs="Arial"/>
          <w:sz w:val="20"/>
          <w:szCs w:val="20"/>
        </w:rPr>
        <w:t xml:space="preserve"> pojistek uvedených v příloze č. </w:t>
      </w:r>
      <w:r>
        <w:rPr>
          <w:rFonts w:ascii="Arial" w:hAnsi="Arial" w:cs="Arial"/>
          <w:sz w:val="20"/>
          <w:szCs w:val="20"/>
        </w:rPr>
        <w:t>1</w:t>
      </w:r>
      <w:r w:rsidRPr="00F82C9D">
        <w:rPr>
          <w:rFonts w:ascii="Arial" w:hAnsi="Arial" w:cs="Arial"/>
          <w:sz w:val="20"/>
          <w:szCs w:val="20"/>
        </w:rPr>
        <w:t xml:space="preserve"> této</w:t>
      </w:r>
      <w:r>
        <w:rPr>
          <w:rFonts w:ascii="Arial" w:hAnsi="Arial" w:cs="Arial"/>
          <w:sz w:val="20"/>
          <w:szCs w:val="20"/>
        </w:rPr>
        <w:t xml:space="preserve"> smlouvy</w:t>
      </w:r>
      <w:r w:rsidRPr="00F82C9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</w:t>
      </w:r>
      <w:r w:rsidRPr="00F82C9D">
        <w:rPr>
          <w:rFonts w:ascii="Arial" w:hAnsi="Arial" w:cs="Arial"/>
          <w:sz w:val="20"/>
          <w:szCs w:val="20"/>
        </w:rPr>
        <w:t>ení k dispozici průvodní dokumentace nebo neexistuje výrobce, postupuje se při provádění kontroly provozuschopnosti podle průvodní dokumentace a podmínek stanovených výrobcem technicky nebo funkčně srovnatelného druhu nebo typu požárně bezpečnostního zařízení</w:t>
      </w:r>
      <w:r>
        <w:rPr>
          <w:rFonts w:ascii="Arial" w:hAnsi="Arial" w:cs="Arial"/>
          <w:sz w:val="20"/>
          <w:szCs w:val="20"/>
        </w:rPr>
        <w:t xml:space="preserve">, přičemž zhotovitel se zavazuje na základě podmínek stanovených výrobcem technicky nebo funkčně srovnatelného druhu nebo typu požárně bezpečnostního zařízení vypracovat pro objednatele dokumentaci pro dotčené konkrétní </w:t>
      </w:r>
      <w:proofErr w:type="spellStart"/>
      <w:r>
        <w:rPr>
          <w:rFonts w:ascii="Arial" w:hAnsi="Arial" w:cs="Arial"/>
          <w:sz w:val="20"/>
          <w:szCs w:val="20"/>
        </w:rPr>
        <w:t>protiexplozivní</w:t>
      </w:r>
      <w:proofErr w:type="spellEnd"/>
      <w:r>
        <w:rPr>
          <w:rFonts w:ascii="Arial" w:hAnsi="Arial" w:cs="Arial"/>
          <w:sz w:val="20"/>
          <w:szCs w:val="20"/>
        </w:rPr>
        <w:t xml:space="preserve"> pojistky</w:t>
      </w:r>
      <w:r w:rsidR="00810B4E">
        <w:rPr>
          <w:rFonts w:ascii="Arial" w:hAnsi="Arial" w:cs="Arial"/>
          <w:sz w:val="20"/>
          <w:szCs w:val="20"/>
        </w:rPr>
        <w:t>, u nichž není návod výrobce k dispozici</w:t>
      </w:r>
      <w:r>
        <w:rPr>
          <w:rFonts w:ascii="Arial" w:hAnsi="Arial" w:cs="Arial"/>
          <w:sz w:val="20"/>
          <w:szCs w:val="20"/>
        </w:rPr>
        <w:t>.</w:t>
      </w:r>
    </w:p>
    <w:p w:rsidR="009B1F71" w:rsidRPr="009B1F71" w:rsidRDefault="00444087" w:rsidP="00EB5989">
      <w:pPr>
        <w:pStyle w:val="Odstavec11"/>
        <w:numPr>
          <w:ilvl w:val="0"/>
          <w:numId w:val="0"/>
        </w:numPr>
        <w:ind w:left="540"/>
        <w:rPr>
          <w:rFonts w:cs="Arial"/>
        </w:rPr>
      </w:pPr>
      <w:r>
        <w:rPr>
          <w:rFonts w:cs="Arial"/>
        </w:rPr>
        <w:t xml:space="preserve">     </w:t>
      </w:r>
      <w:r w:rsidR="009B1F71">
        <w:rPr>
          <w:rFonts w:cs="Arial"/>
        </w:rPr>
        <w:t>(souhrnně dále jen „</w:t>
      </w:r>
      <w:r w:rsidR="003662F0" w:rsidRPr="003662F0">
        <w:rPr>
          <w:rFonts w:cs="Arial"/>
          <w:b/>
          <w:i/>
        </w:rPr>
        <w:t>dílo</w:t>
      </w:r>
      <w:r w:rsidR="009B1F71">
        <w:rPr>
          <w:rFonts w:cs="Arial"/>
        </w:rPr>
        <w:t>“)</w:t>
      </w:r>
      <w:r w:rsidR="00613B77" w:rsidRPr="000D5032">
        <w:rPr>
          <w:rFonts w:cs="Arial"/>
        </w:rPr>
        <w:t xml:space="preserve"> </w:t>
      </w:r>
    </w:p>
    <w:p w:rsidR="00640928" w:rsidRDefault="00640928" w:rsidP="00444087">
      <w:pPr>
        <w:pStyle w:val="Odstavec11"/>
        <w:ind w:hanging="612"/>
        <w:rPr>
          <w:rFonts w:cs="Arial"/>
        </w:rPr>
      </w:pPr>
      <w:r>
        <w:rPr>
          <w:rFonts w:cs="Arial"/>
        </w:rPr>
        <w:t xml:space="preserve">Objednatel se </w:t>
      </w:r>
      <w:r w:rsidR="00065EF3">
        <w:rPr>
          <w:rFonts w:cs="Arial"/>
        </w:rPr>
        <w:t>zavazuje</w:t>
      </w:r>
      <w:r w:rsidR="007E5C97">
        <w:rPr>
          <w:rFonts w:cs="Arial"/>
        </w:rPr>
        <w:t xml:space="preserve"> řádně proveden</w:t>
      </w:r>
      <w:r w:rsidR="003662F0">
        <w:rPr>
          <w:rFonts w:cs="Arial"/>
        </w:rPr>
        <w:t>é dílo</w:t>
      </w:r>
      <w:r w:rsidRPr="00065EF3">
        <w:rPr>
          <w:rFonts w:cs="Arial"/>
        </w:rPr>
        <w:t xml:space="preserve"> převzít a zaplatit </w:t>
      </w:r>
      <w:r w:rsidR="003662F0">
        <w:rPr>
          <w:rFonts w:cs="Arial"/>
        </w:rPr>
        <w:t xml:space="preserve">za něj </w:t>
      </w:r>
      <w:r w:rsidRPr="00065EF3">
        <w:rPr>
          <w:rFonts w:cs="Arial"/>
        </w:rPr>
        <w:t>v souladu a za podmínek této smlouvy cenu vypočtenou způsobem uvedeným v</w:t>
      </w:r>
      <w:r w:rsidR="007F4BD0">
        <w:rPr>
          <w:rFonts w:cs="Arial"/>
        </w:rPr>
        <w:t> </w:t>
      </w:r>
      <w:r w:rsidRPr="00065EF3">
        <w:rPr>
          <w:rFonts w:cs="Arial"/>
        </w:rPr>
        <w:t>článku</w:t>
      </w:r>
      <w:r w:rsidR="007F4BD0">
        <w:rPr>
          <w:rFonts w:cs="Arial"/>
        </w:rPr>
        <w:t xml:space="preserve"> 6. </w:t>
      </w:r>
      <w:r w:rsidRPr="00065EF3">
        <w:rPr>
          <w:rFonts w:cs="Arial"/>
        </w:rPr>
        <w:t>této smlouvy.</w:t>
      </w:r>
    </w:p>
    <w:p w:rsidR="00E307C4" w:rsidRPr="002F5EBF" w:rsidRDefault="00E307C4" w:rsidP="00444087">
      <w:pPr>
        <w:pStyle w:val="Odstavec11"/>
        <w:ind w:hanging="612"/>
        <w:rPr>
          <w:rFonts w:cs="Arial"/>
        </w:rPr>
      </w:pPr>
      <w:bookmarkStart w:id="6" w:name="_Ref355353054"/>
      <w:r>
        <w:rPr>
          <w:rFonts w:cs="Arial"/>
        </w:rPr>
        <w:t xml:space="preserve">Objednatel může v průběhu účinnosti této smlouvy písemně sdělit zhotoviteli, že určité </w:t>
      </w:r>
      <w:proofErr w:type="spellStart"/>
      <w:r>
        <w:rPr>
          <w:rFonts w:cs="Arial"/>
        </w:rPr>
        <w:t>protiexplozní</w:t>
      </w:r>
      <w:proofErr w:type="spellEnd"/>
      <w:r>
        <w:rPr>
          <w:rFonts w:cs="Arial"/>
        </w:rPr>
        <w:t xml:space="preserve"> pojistky vyřazuje či doplňuje do přílohy č. 1 této smlouvy (např. pokud bude určité požárně bezpečnostní zařízení vyřazeno z provozu a objednatel jej nahradí novým). V takovém případě sdělí objednatel příslušnou specifikaci vyřazeného či doplněného požárně bezpečnostního zařízení, a zhotovitel zašle objednateli do 7 dnů od doručení sdělení objednatele objednateli k odsouhlasení aktualizovaný harmonogram revizí, ze kterého odstraní termíny kontrol provozuschopnosti týkající se vyřazené </w:t>
      </w:r>
      <w:proofErr w:type="spellStart"/>
      <w:r>
        <w:rPr>
          <w:rFonts w:cs="Arial"/>
        </w:rPr>
        <w:t>protiexplozní</w:t>
      </w:r>
      <w:proofErr w:type="spellEnd"/>
      <w:r>
        <w:rPr>
          <w:rFonts w:cs="Arial"/>
        </w:rPr>
        <w:t xml:space="preserve"> pojistky, anebo doplní nové termíny kontrol týkající se doplněného požárně bezpečnostního zařízení. V případě doplnění nových </w:t>
      </w:r>
      <w:proofErr w:type="spellStart"/>
      <w:r>
        <w:rPr>
          <w:rFonts w:cs="Arial"/>
        </w:rPr>
        <w:t>protiexplozních</w:t>
      </w:r>
      <w:proofErr w:type="spellEnd"/>
      <w:r>
        <w:rPr>
          <w:rFonts w:cs="Arial"/>
        </w:rPr>
        <w:t xml:space="preserve"> pojistek či obdobných nových požárně bezpečnostních zařízení navrhne zhotovitel také jednotkové ceny za kontroly týkající se doplněného zařízení, přičemž tyto jednotkové ceny musí odpovídat jednotkovým cenám pro stejné zařízení v daném místě plnění, a pokud takové zařízení není, jednotkové ceně za obdobné zařízení v daném místě plnění. Návrh jednotkové ceny bude uveden v aktualizovaném harmonogramu revizí. Jednotkové ceny za doplněné požárně bezpečnostní zařízení odsouhlasuje objednatel společně s aktualizovaným harmonogramem revizí, a po jejich odsouhlasení platí tyto jednotkové ceny pro celou dobu účinnosti této smlouvy a současně se pro účely této smlouvy má za to, že tyto jednotkové ceny jsou součástí přílohy č. 1 této smlouvy. Pro proces odsouhlasení jednotkových cen a aktualizaci harmonogramu revizí se obdobně použijí </w:t>
      </w:r>
      <w:r w:rsidR="00371DF1">
        <w:rPr>
          <w:rFonts w:cs="Arial"/>
        </w:rPr>
        <w:t>příslušná ustanovení</w:t>
      </w:r>
      <w:r>
        <w:rPr>
          <w:rFonts w:cs="Arial"/>
        </w:rPr>
        <w:t xml:space="preserve"> čl. 2 smlouvy.</w:t>
      </w:r>
      <w:bookmarkEnd w:id="6"/>
    </w:p>
    <w:p w:rsidR="00613B77" w:rsidRPr="000D5032" w:rsidRDefault="00613B77" w:rsidP="00E85EA6">
      <w:pPr>
        <w:pStyle w:val="Odstavec11"/>
        <w:numPr>
          <w:ilvl w:val="0"/>
          <w:numId w:val="0"/>
        </w:numPr>
        <w:ind w:left="540" w:hanging="540"/>
        <w:rPr>
          <w:rFonts w:cs="Arial"/>
        </w:rPr>
      </w:pPr>
    </w:p>
    <w:p w:rsidR="00613B77" w:rsidRPr="000D5032" w:rsidRDefault="00613B77" w:rsidP="00567462">
      <w:pPr>
        <w:pStyle w:val="Nadpis2"/>
      </w:pPr>
      <w:r w:rsidRPr="000D5032">
        <w:t>MÍSTO A TERMÍN PROVÁDĚNÍ DÍLA</w:t>
      </w:r>
    </w:p>
    <w:p w:rsidR="00613B77" w:rsidRPr="000D5032" w:rsidRDefault="00613B77" w:rsidP="00444087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 xml:space="preserve">Místem </w:t>
      </w:r>
      <w:r w:rsidR="00231D3D">
        <w:rPr>
          <w:rFonts w:cs="Arial"/>
        </w:rPr>
        <w:t>plnění</w:t>
      </w:r>
      <w:r w:rsidRPr="000D5032">
        <w:rPr>
          <w:rFonts w:cs="Arial"/>
        </w:rPr>
        <w:t xml:space="preserve"> jsou sklady objednatele</w:t>
      </w:r>
      <w:r w:rsidR="00231D3D">
        <w:rPr>
          <w:rFonts w:cs="Arial"/>
        </w:rPr>
        <w:t xml:space="preserve"> uvedené v</w:t>
      </w:r>
      <w:r w:rsidRPr="000D5032">
        <w:rPr>
          <w:rFonts w:cs="Arial"/>
        </w:rPr>
        <w:t xml:space="preserve"> přílo</w:t>
      </w:r>
      <w:r w:rsidR="00231D3D">
        <w:rPr>
          <w:rFonts w:cs="Arial"/>
        </w:rPr>
        <w:t>ze</w:t>
      </w:r>
      <w:r w:rsidRPr="000D5032">
        <w:rPr>
          <w:rFonts w:cs="Arial"/>
        </w:rPr>
        <w:t xml:space="preserve"> č. </w:t>
      </w:r>
      <w:r w:rsidR="00264EDD">
        <w:rPr>
          <w:rFonts w:cs="Arial"/>
        </w:rPr>
        <w:t>2</w:t>
      </w:r>
      <w:r w:rsidRPr="000D5032">
        <w:rPr>
          <w:rFonts w:cs="Arial"/>
        </w:rPr>
        <w:t xml:space="preserve"> </w:t>
      </w:r>
      <w:proofErr w:type="gramStart"/>
      <w:r w:rsidRPr="000D5032">
        <w:rPr>
          <w:rFonts w:cs="Arial"/>
        </w:rPr>
        <w:t>této</w:t>
      </w:r>
      <w:proofErr w:type="gramEnd"/>
      <w:r w:rsidRPr="000D5032">
        <w:rPr>
          <w:rFonts w:cs="Arial"/>
        </w:rPr>
        <w:t xml:space="preserve"> smlouvy.</w:t>
      </w:r>
      <w:r w:rsidR="008660EA">
        <w:rPr>
          <w:rFonts w:cs="Arial"/>
        </w:rPr>
        <w:t xml:space="preserve"> Jednotlivým místem plnění se pro účely této smlouvy rozumí konkrétní sklad objednatele uvedený v příloze č. </w:t>
      </w:r>
      <w:r w:rsidR="00392E35">
        <w:rPr>
          <w:rFonts w:cs="Arial"/>
        </w:rPr>
        <w:t>2</w:t>
      </w:r>
      <w:r w:rsidR="008660EA">
        <w:rPr>
          <w:rFonts w:cs="Arial"/>
        </w:rPr>
        <w:t xml:space="preserve"> </w:t>
      </w:r>
      <w:proofErr w:type="gramStart"/>
      <w:r w:rsidR="008660EA">
        <w:rPr>
          <w:rFonts w:cs="Arial"/>
        </w:rPr>
        <w:t>této</w:t>
      </w:r>
      <w:proofErr w:type="gramEnd"/>
      <w:r w:rsidR="008660EA">
        <w:rPr>
          <w:rFonts w:cs="Arial"/>
        </w:rPr>
        <w:t xml:space="preserve"> smlouvy.</w:t>
      </w:r>
      <w:r w:rsidRPr="000D5032">
        <w:rPr>
          <w:rFonts w:cs="Arial"/>
        </w:rPr>
        <w:t xml:space="preserve"> </w:t>
      </w:r>
    </w:p>
    <w:p w:rsidR="00065EF3" w:rsidRDefault="00065EF3" w:rsidP="00444087">
      <w:pPr>
        <w:pStyle w:val="Odstavec11"/>
        <w:ind w:hanging="612"/>
        <w:rPr>
          <w:rFonts w:cs="Arial"/>
          <w:b/>
        </w:rPr>
      </w:pPr>
      <w:r>
        <w:rPr>
          <w:rFonts w:cs="Arial"/>
        </w:rPr>
        <w:t xml:space="preserve">Kontrola každé </w:t>
      </w:r>
      <w:proofErr w:type="spellStart"/>
      <w:r w:rsidR="00FC09DB">
        <w:rPr>
          <w:rFonts w:cs="Arial"/>
        </w:rPr>
        <w:t>protiexplozní</w:t>
      </w:r>
      <w:proofErr w:type="spellEnd"/>
      <w:r>
        <w:rPr>
          <w:rFonts w:cs="Arial"/>
        </w:rPr>
        <w:t xml:space="preserve"> pojistky bude zhotovitelem provedena v souladu s ustanovením § 7 odst. 4 Vyhlášky o požární prevenci</w:t>
      </w:r>
      <w:r w:rsidRPr="000D5032">
        <w:rPr>
          <w:rFonts w:cs="Arial"/>
        </w:rPr>
        <w:t xml:space="preserve"> nejméně jednou ročně, nestanoví-li vý</w:t>
      </w:r>
      <w:r>
        <w:rPr>
          <w:rFonts w:cs="Arial"/>
        </w:rPr>
        <w:t xml:space="preserve">robce </w:t>
      </w:r>
      <w:proofErr w:type="spellStart"/>
      <w:r w:rsidR="00FC09DB">
        <w:rPr>
          <w:rFonts w:cs="Arial"/>
        </w:rPr>
        <w:t>protiexplozní</w:t>
      </w:r>
      <w:proofErr w:type="spellEnd"/>
      <w:r>
        <w:rPr>
          <w:rFonts w:cs="Arial"/>
        </w:rPr>
        <w:t xml:space="preserve"> pojistky</w:t>
      </w:r>
      <w:r w:rsidRPr="000D5032">
        <w:rPr>
          <w:rFonts w:cs="Arial"/>
        </w:rPr>
        <w:t>, ověřená projektová dokumentace nebo podrobnější dokumentace anebo posouzení požárního nebezpečí lhůty kratší či nedohodnou-li se smluvní strany v harmonogramu revizí na termínech kratších.</w:t>
      </w:r>
      <w:r>
        <w:rPr>
          <w:rFonts w:cs="Arial"/>
        </w:rPr>
        <w:t xml:space="preserve"> Zhotovitel se zavazuje provádět kontroly tak, aby kontinuálně navazovaly na předešlou kontrolu</w:t>
      </w:r>
      <w:r w:rsidR="002674A8">
        <w:rPr>
          <w:rFonts w:cs="Arial"/>
        </w:rPr>
        <w:t xml:space="preserve"> a aby byla dodržena pravidelnost kontrol dle věty první </w:t>
      </w:r>
      <w:proofErr w:type="gramStart"/>
      <w:r w:rsidR="002674A8">
        <w:rPr>
          <w:rFonts w:cs="Arial"/>
        </w:rPr>
        <w:t>tohoto</w:t>
      </w:r>
      <w:proofErr w:type="gramEnd"/>
      <w:r w:rsidR="002674A8">
        <w:rPr>
          <w:rFonts w:cs="Arial"/>
        </w:rPr>
        <w:t xml:space="preserve"> odstavce.</w:t>
      </w:r>
    </w:p>
    <w:p w:rsidR="00E307C4" w:rsidRPr="00E307C4" w:rsidRDefault="007E5C97" w:rsidP="00E307C4">
      <w:pPr>
        <w:pStyle w:val="Odstavec11"/>
        <w:ind w:hanging="612"/>
        <w:rPr>
          <w:rFonts w:cs="Arial"/>
          <w:b/>
        </w:rPr>
      </w:pPr>
      <w:r w:rsidRPr="002F5EBF">
        <w:rPr>
          <w:rFonts w:cs="Arial"/>
        </w:rPr>
        <w:lastRenderedPageBreak/>
        <w:t xml:space="preserve">Zhotovitel se zavazuje </w:t>
      </w:r>
      <w:r w:rsidR="002F5EBF" w:rsidRPr="002F5EBF">
        <w:rPr>
          <w:rFonts w:cs="Arial"/>
        </w:rPr>
        <w:t xml:space="preserve">pro každý kalendářní rok </w:t>
      </w:r>
      <w:r w:rsidRPr="002F5EBF">
        <w:rPr>
          <w:rFonts w:cs="Arial"/>
        </w:rPr>
        <w:t xml:space="preserve">vypracovat </w:t>
      </w:r>
      <w:r w:rsidR="002674A8" w:rsidRPr="002F5EBF">
        <w:rPr>
          <w:rFonts w:cs="Arial"/>
        </w:rPr>
        <w:t xml:space="preserve">a předložit </w:t>
      </w:r>
      <w:r w:rsidR="00E307C4">
        <w:rPr>
          <w:rFonts w:cs="Arial"/>
        </w:rPr>
        <w:t xml:space="preserve">k odsouhlasení </w:t>
      </w:r>
      <w:r w:rsidR="002674A8" w:rsidRPr="002F5EBF">
        <w:rPr>
          <w:rFonts w:cs="Arial"/>
        </w:rPr>
        <w:t>oprávněné osobě objednatele ve věcech provozních plán kontrol, které budou zhotovitelem provedeny v příslušném kalendářním roce na jednotlivých místech plnění</w:t>
      </w:r>
      <w:r w:rsidR="008660EA">
        <w:rPr>
          <w:rFonts w:cs="Arial"/>
        </w:rPr>
        <w:t xml:space="preserve"> včetně termínu zahájení a dokončení kontroly v jednotlivých místech plnění</w:t>
      </w:r>
      <w:r w:rsidR="002674A8" w:rsidRPr="002F5EBF">
        <w:rPr>
          <w:rFonts w:cs="Arial"/>
        </w:rPr>
        <w:t xml:space="preserve">, tak aby byla dodržena pravidelnost kontrol dle odstavce </w:t>
      </w:r>
      <w:proofErr w:type="gramStart"/>
      <w:r w:rsidR="002674A8" w:rsidRPr="002F5EBF">
        <w:rPr>
          <w:rFonts w:cs="Arial"/>
        </w:rPr>
        <w:t>2.2</w:t>
      </w:r>
      <w:r w:rsidR="00851880">
        <w:rPr>
          <w:rFonts w:cs="Arial"/>
        </w:rPr>
        <w:t>.</w:t>
      </w:r>
      <w:r w:rsidR="002674A8" w:rsidRPr="002F5EBF">
        <w:rPr>
          <w:rFonts w:cs="Arial"/>
        </w:rPr>
        <w:t xml:space="preserve"> tohoto</w:t>
      </w:r>
      <w:proofErr w:type="gramEnd"/>
      <w:r w:rsidR="002674A8" w:rsidRPr="002F5EBF">
        <w:rPr>
          <w:rFonts w:cs="Arial"/>
        </w:rPr>
        <w:t xml:space="preserve"> článku smlouvy</w:t>
      </w:r>
      <w:r w:rsidR="002F5EBF" w:rsidRPr="002F5EBF">
        <w:rPr>
          <w:rFonts w:cs="Arial"/>
        </w:rPr>
        <w:t xml:space="preserve"> (dále </w:t>
      </w:r>
      <w:r w:rsidR="00A957E0">
        <w:rPr>
          <w:rFonts w:cs="Arial"/>
        </w:rPr>
        <w:t xml:space="preserve">a výše </w:t>
      </w:r>
      <w:r w:rsidR="002F5EBF" w:rsidRPr="002F5EBF">
        <w:rPr>
          <w:rFonts w:cs="Arial"/>
        </w:rPr>
        <w:t>jen „</w:t>
      </w:r>
      <w:r w:rsidR="002F5EBF" w:rsidRPr="002F5EBF">
        <w:rPr>
          <w:rFonts w:cs="Arial"/>
          <w:b/>
          <w:i/>
        </w:rPr>
        <w:t>harmonogram revizí</w:t>
      </w:r>
      <w:r w:rsidR="002F5EBF" w:rsidRPr="002F5EBF">
        <w:rPr>
          <w:rFonts w:cs="Arial"/>
        </w:rPr>
        <w:t>“). Zhotovitel vypracuje a předloží harmonogram revizí pro rok 201</w:t>
      </w:r>
      <w:r w:rsidR="007E0C0D">
        <w:rPr>
          <w:rFonts w:cs="Arial"/>
        </w:rPr>
        <w:t>7</w:t>
      </w:r>
      <w:r w:rsidR="002674A8" w:rsidRPr="002F5EBF">
        <w:rPr>
          <w:rFonts w:cs="Arial"/>
        </w:rPr>
        <w:t xml:space="preserve"> do 14 dnů od uzavření této smlouvy</w:t>
      </w:r>
      <w:r w:rsidR="002F5EBF" w:rsidRPr="002F5EBF">
        <w:rPr>
          <w:rFonts w:cs="Arial"/>
        </w:rPr>
        <w:t>. Na každý další kalendářní rok po dobu trvání této smlouvy zhotovitel vypracuje a předloží harmonogram revizí</w:t>
      </w:r>
      <w:r w:rsidR="008660EA">
        <w:rPr>
          <w:rFonts w:cs="Arial"/>
        </w:rPr>
        <w:t xml:space="preserve"> vždy </w:t>
      </w:r>
      <w:r w:rsidR="00851880">
        <w:rPr>
          <w:rFonts w:cs="Arial"/>
        </w:rPr>
        <w:t xml:space="preserve">nejpozději do </w:t>
      </w:r>
      <w:proofErr w:type="gramStart"/>
      <w:r w:rsidR="00851880">
        <w:rPr>
          <w:rFonts w:cs="Arial"/>
        </w:rPr>
        <w:t>15.12. předcházejícího</w:t>
      </w:r>
      <w:proofErr w:type="gramEnd"/>
      <w:r w:rsidR="00851880">
        <w:rPr>
          <w:rFonts w:cs="Arial"/>
        </w:rPr>
        <w:t xml:space="preserve"> kalendářního roku</w:t>
      </w:r>
      <w:r w:rsidR="008660EA">
        <w:rPr>
          <w:rFonts w:cs="Arial"/>
        </w:rPr>
        <w:t>, aby mohl být ze strany objednatele odsouhlasen a oběma smluvními stranami podepsán</w:t>
      </w:r>
      <w:r w:rsidR="002F5EBF" w:rsidRPr="002F5EBF">
        <w:rPr>
          <w:rFonts w:cs="Arial"/>
        </w:rPr>
        <w:t xml:space="preserve"> nejpozději do konce předcházejícího kalendářního roku.</w:t>
      </w:r>
    </w:p>
    <w:p w:rsidR="00E307C4" w:rsidRPr="00E307C4" w:rsidRDefault="00E307C4" w:rsidP="00E307C4">
      <w:pPr>
        <w:pStyle w:val="Odstavec11"/>
        <w:ind w:hanging="612"/>
        <w:rPr>
          <w:rFonts w:cs="Arial"/>
          <w:b/>
        </w:rPr>
      </w:pPr>
      <w:r>
        <w:t xml:space="preserve">V případě, že bude objednateli předložen harmonogram revizí, který není vyhotoven v souladu s touto smlouvou, objednatel odsouhlasení předloženého harmonogramu revizí písemně odmítne a má se za to, že zhotovitel je v prodlení s předložením harmonogramu revizí. V případě, že objednateli nevyhovují termín či termíny kontrol uvedené v předloženém harmonogramu revizí, může navrhnout zhotoviteli změny v harmonogramu revizí a stanovit lhůtu pro předložení upraveného harmonogramu revizí, přičemž v tomto případě není zhotovitel v prodlení s předložením harmonogramu revizí a do doby odsouhlasení harmonogramu revizí se uplatní postup dle odst. 2.5 tohoto článku smlouvy. </w:t>
      </w:r>
    </w:p>
    <w:p w:rsidR="002F5EBF" w:rsidRPr="00E307C4" w:rsidRDefault="00E307C4" w:rsidP="00E307C4">
      <w:pPr>
        <w:pStyle w:val="Odstavec11"/>
        <w:ind w:hanging="612"/>
      </w:pPr>
      <w:bookmarkStart w:id="7" w:name="_Ref354563611"/>
      <w:r w:rsidRPr="00022844">
        <w:t>V případě, že</w:t>
      </w:r>
      <w:r>
        <w:t xml:space="preserve"> zhotovitel na daný kalendářní rok nevypracuje nebo objednatel neodsouhlasí harmonogram revizí dle výše uvedeného, stanoví pro provádění jednotlivých kontrol zhotovitele termín </w:t>
      </w:r>
      <w:r w:rsidRPr="00022844">
        <w:t>osoby pro jednotlivá místa plnění uvedené v</w:t>
      </w:r>
      <w:r>
        <w:t> </w:t>
      </w:r>
      <w:r w:rsidRPr="00022844">
        <w:t xml:space="preserve">příloze </w:t>
      </w:r>
      <w:r>
        <w:t xml:space="preserve">č. 2 </w:t>
      </w:r>
      <w:proofErr w:type="gramStart"/>
      <w:r>
        <w:t>této</w:t>
      </w:r>
      <w:proofErr w:type="gramEnd"/>
      <w:r>
        <w:t xml:space="preserve"> smlouvy. Takto stanovené termíny jsou pro zhotovitele závazné do odsouhlasení harmonogramu revizí na daný kalendářní rok.</w:t>
      </w:r>
      <w:bookmarkEnd w:id="7"/>
      <w:r w:rsidR="002F5EBF" w:rsidRPr="00E307C4">
        <w:rPr>
          <w:rFonts w:cs="Arial"/>
        </w:rPr>
        <w:t xml:space="preserve"> </w:t>
      </w:r>
    </w:p>
    <w:p w:rsidR="00277F79" w:rsidRDefault="000D2A76" w:rsidP="00444087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>O provedení každé jed</w:t>
      </w:r>
      <w:r>
        <w:rPr>
          <w:rFonts w:cs="Arial"/>
        </w:rPr>
        <w:t>notlivé kontroly je zhotovitel</w:t>
      </w:r>
      <w:r w:rsidRPr="000D5032">
        <w:rPr>
          <w:rFonts w:cs="Arial"/>
        </w:rPr>
        <w:t xml:space="preserve"> povinen dotčen</w:t>
      </w:r>
      <w:r w:rsidR="008653D7">
        <w:rPr>
          <w:rFonts w:cs="Arial"/>
        </w:rPr>
        <w:t>ý</w:t>
      </w:r>
      <w:r w:rsidRPr="000D5032">
        <w:rPr>
          <w:rFonts w:cs="Arial"/>
        </w:rPr>
        <w:t xml:space="preserve"> sklad objednatel</w:t>
      </w:r>
      <w:r>
        <w:rPr>
          <w:rFonts w:cs="Arial"/>
        </w:rPr>
        <w:t>e</w:t>
      </w:r>
      <w:r w:rsidRPr="000D5032">
        <w:rPr>
          <w:rFonts w:cs="Arial"/>
        </w:rPr>
        <w:t xml:space="preserve">, kde bude kontrola probíhat, informovat nejpozději 14 dnů před </w:t>
      </w:r>
      <w:r>
        <w:rPr>
          <w:rFonts w:cs="Arial"/>
        </w:rPr>
        <w:t>termínem zahájení kontroly uvedeným v harmonogramu revizí</w:t>
      </w:r>
      <w:r w:rsidRPr="000D5032">
        <w:rPr>
          <w:rFonts w:cs="Arial"/>
        </w:rPr>
        <w:t>, a to elektronicky na e-mail osoby oprávn</w:t>
      </w:r>
      <w:r>
        <w:rPr>
          <w:rFonts w:cs="Arial"/>
        </w:rPr>
        <w:t xml:space="preserve">ěné komunikovat za dotčený </w:t>
      </w:r>
      <w:proofErr w:type="gramStart"/>
      <w:r>
        <w:rPr>
          <w:rFonts w:cs="Arial"/>
        </w:rPr>
        <w:t>sklad , v němž</w:t>
      </w:r>
      <w:proofErr w:type="gramEnd"/>
      <w:r>
        <w:rPr>
          <w:rFonts w:cs="Arial"/>
        </w:rPr>
        <w:t xml:space="preserve"> má být kontrola provedena, uvedené v příloze č. </w:t>
      </w:r>
      <w:r w:rsidR="008E3A39">
        <w:rPr>
          <w:rFonts w:cs="Arial"/>
        </w:rPr>
        <w:t>2</w:t>
      </w:r>
      <w:r>
        <w:rPr>
          <w:rFonts w:cs="Arial"/>
        </w:rPr>
        <w:t xml:space="preserve"> této smlouvy</w:t>
      </w:r>
      <w:r w:rsidRPr="000D5032">
        <w:rPr>
          <w:rFonts w:cs="Arial"/>
        </w:rPr>
        <w:t xml:space="preserve">.   </w:t>
      </w:r>
    </w:p>
    <w:p w:rsidR="00277F79" w:rsidRDefault="00277F79" w:rsidP="00277F79">
      <w:pPr>
        <w:pStyle w:val="Odstavec11"/>
        <w:numPr>
          <w:ilvl w:val="0"/>
          <w:numId w:val="0"/>
        </w:numPr>
        <w:ind w:left="792"/>
        <w:rPr>
          <w:rFonts w:cs="Arial"/>
        </w:rPr>
      </w:pPr>
    </w:p>
    <w:p w:rsidR="00BD3C6C" w:rsidRDefault="00BD3C6C" w:rsidP="00567462">
      <w:pPr>
        <w:pStyle w:val="Nadpis2"/>
      </w:pPr>
      <w:r>
        <w:t>PRÁVA A POVINNOSTI SMLUVNÍCH STRAN</w:t>
      </w:r>
    </w:p>
    <w:p w:rsidR="00C21E7E" w:rsidRPr="000D5032" w:rsidRDefault="00C21E7E" w:rsidP="00444087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 xml:space="preserve">Vlastníkem </w:t>
      </w:r>
      <w:proofErr w:type="spellStart"/>
      <w:r w:rsidR="00FC09DB">
        <w:rPr>
          <w:rFonts w:cs="Arial"/>
        </w:rPr>
        <w:t>protiexplozní</w:t>
      </w:r>
      <w:proofErr w:type="spellEnd"/>
      <w:r>
        <w:rPr>
          <w:rFonts w:cs="Arial"/>
        </w:rPr>
        <w:t xml:space="preserve"> pojistky</w:t>
      </w:r>
      <w:r w:rsidRPr="000D5032">
        <w:rPr>
          <w:rFonts w:cs="Arial"/>
        </w:rPr>
        <w:t xml:space="preserve"> je objednatel, nebezpečí škody </w:t>
      </w:r>
      <w:r>
        <w:rPr>
          <w:rFonts w:cs="Arial"/>
        </w:rPr>
        <w:t xml:space="preserve">na </w:t>
      </w:r>
      <w:proofErr w:type="spellStart"/>
      <w:r w:rsidR="00FC09DB">
        <w:rPr>
          <w:rFonts w:cs="Arial"/>
        </w:rPr>
        <w:t>protiexplozní</w:t>
      </w:r>
      <w:proofErr w:type="spellEnd"/>
      <w:r>
        <w:rPr>
          <w:rFonts w:cs="Arial"/>
        </w:rPr>
        <w:t xml:space="preserve"> pojistce od zahájení</w:t>
      </w:r>
      <w:r w:rsidRPr="000D5032">
        <w:rPr>
          <w:rFonts w:cs="Arial"/>
        </w:rPr>
        <w:t xml:space="preserve"> provádění kontroly</w:t>
      </w:r>
      <w:r w:rsidR="00177F41">
        <w:rPr>
          <w:rFonts w:cs="Arial"/>
        </w:rPr>
        <w:t>, tj. od okamžiku předání pracoviště objednatelem zhotoviteli,</w:t>
      </w:r>
      <w:r w:rsidRPr="000D5032">
        <w:rPr>
          <w:rFonts w:cs="Arial"/>
        </w:rPr>
        <w:t xml:space="preserve"> až do převzetí</w:t>
      </w:r>
      <w:r w:rsidR="00177F41">
        <w:rPr>
          <w:rFonts w:cs="Arial"/>
        </w:rPr>
        <w:t xml:space="preserve"> díla v jednotlivém místě</w:t>
      </w:r>
      <w:r w:rsidRPr="000D5032">
        <w:rPr>
          <w:rFonts w:cs="Arial"/>
        </w:rPr>
        <w:t xml:space="preserve"> </w:t>
      </w:r>
      <w:r w:rsidR="00F25097">
        <w:rPr>
          <w:rFonts w:cs="Arial"/>
        </w:rPr>
        <w:t xml:space="preserve">bez vad a nedodělků </w:t>
      </w:r>
      <w:r w:rsidRPr="000D5032">
        <w:rPr>
          <w:rFonts w:cs="Arial"/>
        </w:rPr>
        <w:t xml:space="preserve">oprávněnou osobou objednatele nese </w:t>
      </w:r>
      <w:r>
        <w:rPr>
          <w:rFonts w:cs="Arial"/>
        </w:rPr>
        <w:t>zhotovitel</w:t>
      </w:r>
      <w:r w:rsidRPr="000D5032">
        <w:rPr>
          <w:rFonts w:cs="Arial"/>
        </w:rPr>
        <w:t>.</w:t>
      </w:r>
    </w:p>
    <w:p w:rsidR="00621744" w:rsidRDefault="00621744" w:rsidP="00444087">
      <w:pPr>
        <w:pStyle w:val="Odstavec11"/>
        <w:ind w:hanging="612"/>
        <w:rPr>
          <w:rFonts w:cs="Arial"/>
        </w:rPr>
      </w:pPr>
      <w:r w:rsidRPr="005E37CF">
        <w:rPr>
          <w:rFonts w:cs="Arial"/>
        </w:rPr>
        <w:t xml:space="preserve">Zhotovitel je oprávněn pověřit provedením díla nebo jeho části jen takové subdodavatele, kteří byli předem písemně schváleni objednatelem, nebo jejichž jména byla uvedena v písemné nabídce zhotovitele doručené objednateli </w:t>
      </w:r>
      <w:r>
        <w:rPr>
          <w:rFonts w:cs="Arial"/>
          <w:iCs/>
        </w:rPr>
        <w:t>v</w:t>
      </w:r>
      <w:r w:rsidR="008653D7">
        <w:rPr>
          <w:rFonts w:cs="Arial"/>
          <w:iCs/>
        </w:rPr>
        <w:t>e výběrovém</w:t>
      </w:r>
      <w:r>
        <w:rPr>
          <w:rFonts w:cs="Arial"/>
          <w:iCs/>
        </w:rPr>
        <w:t xml:space="preserve"> řízení, jejichž seznam tvoří přílohu č. </w:t>
      </w:r>
      <w:r w:rsidR="00A5132F">
        <w:rPr>
          <w:rFonts w:cs="Arial"/>
          <w:iCs/>
        </w:rPr>
        <w:t>3</w:t>
      </w:r>
      <w:r>
        <w:rPr>
          <w:rFonts w:cs="Arial"/>
          <w:iCs/>
        </w:rPr>
        <w:t xml:space="preserve"> </w:t>
      </w:r>
      <w:proofErr w:type="gramStart"/>
      <w:r>
        <w:rPr>
          <w:rFonts w:cs="Arial"/>
          <w:iCs/>
        </w:rPr>
        <w:t>této</w:t>
      </w:r>
      <w:proofErr w:type="gramEnd"/>
      <w:r>
        <w:rPr>
          <w:rFonts w:cs="Arial"/>
          <w:iCs/>
        </w:rPr>
        <w:t xml:space="preserve"> smlouvy</w:t>
      </w:r>
      <w:r w:rsidRPr="005E37CF">
        <w:rPr>
          <w:rFonts w:cs="Arial"/>
        </w:rPr>
        <w:t>. Při provádění díla nebo jeho části subdodavateli je zhotovitel odpovědný objednateli stejným způsobem, jako kdyby dílo nebo jeho část prováděl sám.</w:t>
      </w:r>
    </w:p>
    <w:p w:rsidR="00C21E7E" w:rsidRPr="00F84288" w:rsidRDefault="00F84288" w:rsidP="00444087">
      <w:pPr>
        <w:pStyle w:val="Odstavec11"/>
        <w:ind w:hanging="612"/>
        <w:rPr>
          <w:rFonts w:cs="Arial"/>
        </w:rPr>
      </w:pPr>
      <w:r w:rsidRPr="00F84288">
        <w:rPr>
          <w:rFonts w:cs="Arial"/>
        </w:rPr>
        <w:t>Objednatel je oprávněn kdykoliv během provádění díla kontrolovat plnění smluvních povinností zhotovitele (zejména postup při realizaci díla). Zhotovitel je povinen tuto kontrolu objednateli nebo jím pověřené osobě umožnit a poskytnout mu/jí potřebnou součinnost a spolupůsobení. Zhotovitel je v takovém případě dále povinen předložit objednateli k nahlédnutí veškeré doklady související s prováděním díla a podat mu potřebná vysvětlení.</w:t>
      </w:r>
      <w:r w:rsidR="00C21E7E" w:rsidRPr="00F84288">
        <w:rPr>
          <w:rFonts w:cs="Arial"/>
        </w:rPr>
        <w:t xml:space="preserve"> </w:t>
      </w:r>
    </w:p>
    <w:p w:rsidR="00C21E7E" w:rsidRPr="000D5032" w:rsidRDefault="00E5631C" w:rsidP="00444087">
      <w:pPr>
        <w:pStyle w:val="Odstavec11"/>
        <w:ind w:hanging="612"/>
        <w:rPr>
          <w:rFonts w:cs="Arial"/>
        </w:rPr>
      </w:pPr>
      <w:r>
        <w:rPr>
          <w:rFonts w:cs="Arial"/>
        </w:rPr>
        <w:t>Zhotovitel</w:t>
      </w:r>
      <w:r w:rsidR="00C21E7E" w:rsidRPr="000D5032">
        <w:rPr>
          <w:rFonts w:cs="Arial"/>
        </w:rPr>
        <w:t xml:space="preserve"> prohlašuje, že je oprávněn uzavřít tuto smlouvu a řádně plnit závazky v ní obsažené.</w:t>
      </w:r>
    </w:p>
    <w:p w:rsidR="00C21E7E" w:rsidRPr="000D5032" w:rsidRDefault="00E5631C" w:rsidP="00444087">
      <w:pPr>
        <w:pStyle w:val="Odstavec11"/>
        <w:ind w:hanging="612"/>
        <w:rPr>
          <w:rFonts w:cs="Arial"/>
        </w:rPr>
      </w:pPr>
      <w:r>
        <w:rPr>
          <w:rFonts w:cs="Arial"/>
        </w:rPr>
        <w:t>Zhotovitel</w:t>
      </w:r>
      <w:r w:rsidR="00C21E7E" w:rsidRPr="000D5032">
        <w:rPr>
          <w:rFonts w:cs="Arial"/>
        </w:rPr>
        <w:t xml:space="preserve"> </w:t>
      </w:r>
      <w:r w:rsidR="00F84288">
        <w:rPr>
          <w:rFonts w:cs="Arial"/>
        </w:rPr>
        <w:t>se zavazuje</w:t>
      </w:r>
      <w:r w:rsidR="00F84288" w:rsidRPr="000D5032">
        <w:rPr>
          <w:rFonts w:cs="Arial"/>
        </w:rPr>
        <w:t xml:space="preserve"> </w:t>
      </w:r>
      <w:r w:rsidR="00C21E7E" w:rsidRPr="000D5032">
        <w:rPr>
          <w:rFonts w:cs="Arial"/>
        </w:rPr>
        <w:t xml:space="preserve">při plnění předmětu této smlouvy brát zřetel na provozní potřeby a požadavky objednatele. Jednotlivé činnosti budou </w:t>
      </w:r>
      <w:r>
        <w:rPr>
          <w:rFonts w:cs="Arial"/>
        </w:rPr>
        <w:t>zhotovitelem</w:t>
      </w:r>
      <w:r w:rsidRPr="000D5032">
        <w:rPr>
          <w:rFonts w:cs="Arial"/>
        </w:rPr>
        <w:t xml:space="preserve"> </w:t>
      </w:r>
      <w:r w:rsidR="00C21E7E" w:rsidRPr="000D5032">
        <w:rPr>
          <w:rFonts w:cs="Arial"/>
        </w:rPr>
        <w:t>prováděny v úzké součinnosti s objednatelem, dle standardů objednatele a pravidel obvyklých v </w:t>
      </w:r>
      <w:r>
        <w:rPr>
          <w:rFonts w:cs="Arial"/>
        </w:rPr>
        <w:t>daném</w:t>
      </w:r>
      <w:r w:rsidR="00C21E7E" w:rsidRPr="000D5032">
        <w:rPr>
          <w:rFonts w:cs="Arial"/>
        </w:rPr>
        <w:t xml:space="preserve"> oboru. </w:t>
      </w:r>
    </w:p>
    <w:p w:rsidR="00C21E7E" w:rsidRPr="000D5032" w:rsidRDefault="00E5631C" w:rsidP="00444087">
      <w:pPr>
        <w:pStyle w:val="Odstavec11"/>
        <w:ind w:hanging="612"/>
        <w:rPr>
          <w:rFonts w:cs="Arial"/>
        </w:rPr>
      </w:pPr>
      <w:r>
        <w:rPr>
          <w:rFonts w:cs="Arial"/>
        </w:rPr>
        <w:t>Zhotovitel</w:t>
      </w:r>
      <w:r w:rsidRPr="000D5032">
        <w:rPr>
          <w:rFonts w:cs="Arial"/>
        </w:rPr>
        <w:t xml:space="preserve"> </w:t>
      </w:r>
      <w:r w:rsidR="00C21E7E" w:rsidRPr="000D5032">
        <w:rPr>
          <w:rFonts w:cs="Arial"/>
        </w:rPr>
        <w:t>je povinen vynaložit maximální úsilí, aby docílil nejlepšího možného výsledku při plnění předmětu této smlouvy prostřednictvím využití svých zkušeností a znalostí</w:t>
      </w:r>
      <w:r>
        <w:rPr>
          <w:rFonts w:cs="Arial"/>
        </w:rPr>
        <w:t>, a aby dílo provedl ve vysoké kvalitě odpovídající charakteru a významu předmětu díla</w:t>
      </w:r>
      <w:r w:rsidR="00C21E7E" w:rsidRPr="000D5032">
        <w:rPr>
          <w:rFonts w:cs="Arial"/>
        </w:rPr>
        <w:t>.</w:t>
      </w:r>
    </w:p>
    <w:p w:rsidR="00C21E7E" w:rsidRPr="000D5032" w:rsidRDefault="00E5631C" w:rsidP="00444087">
      <w:pPr>
        <w:pStyle w:val="Odstavec11"/>
        <w:ind w:hanging="612"/>
        <w:rPr>
          <w:rFonts w:cs="Arial"/>
        </w:rPr>
      </w:pPr>
      <w:r>
        <w:rPr>
          <w:rFonts w:cs="Arial"/>
        </w:rPr>
        <w:lastRenderedPageBreak/>
        <w:t>Zhotovitel</w:t>
      </w:r>
      <w:r w:rsidRPr="000D5032">
        <w:rPr>
          <w:rFonts w:cs="Arial"/>
        </w:rPr>
        <w:t xml:space="preserve"> </w:t>
      </w:r>
      <w:r w:rsidR="00C21E7E" w:rsidRPr="000D5032">
        <w:rPr>
          <w:rFonts w:cs="Arial"/>
        </w:rPr>
        <w:t xml:space="preserve">se zavazuje dodržovat interní předpisy objednatele, se kterými byl objednatelem </w:t>
      </w:r>
      <w:r w:rsidR="00E46E8E">
        <w:rPr>
          <w:rFonts w:cs="Arial"/>
        </w:rPr>
        <w:t xml:space="preserve">prokazatelně </w:t>
      </w:r>
      <w:r w:rsidR="00C21E7E" w:rsidRPr="000D5032">
        <w:rPr>
          <w:rFonts w:cs="Arial"/>
        </w:rPr>
        <w:t>seznámen</w:t>
      </w:r>
      <w:r w:rsidR="00E46E8E">
        <w:rPr>
          <w:rFonts w:cs="Arial"/>
        </w:rPr>
        <w:t xml:space="preserve">, a postupovat v souladu s </w:t>
      </w:r>
      <w:r w:rsidR="00E46E8E">
        <w:rPr>
          <w:rFonts w:ascii="Calibri" w:hAnsi="Calibri" w:cs="Arial"/>
        </w:rPr>
        <w:t>§</w:t>
      </w:r>
      <w:r w:rsidR="00DE3918">
        <w:rPr>
          <w:rFonts w:ascii="Calibri" w:hAnsi="Calibri" w:cs="Arial"/>
        </w:rPr>
        <w:t xml:space="preserve"> </w:t>
      </w:r>
      <w:r w:rsidR="00E46E8E">
        <w:rPr>
          <w:rFonts w:cs="Arial"/>
        </w:rPr>
        <w:t>101 zákona č. 262/2006 Sb.</w:t>
      </w:r>
      <w:r w:rsidR="00DE3918">
        <w:rPr>
          <w:rFonts w:cs="Arial"/>
        </w:rPr>
        <w:t>,</w:t>
      </w:r>
      <w:r w:rsidR="00E46E8E">
        <w:rPr>
          <w:rFonts w:cs="Arial"/>
        </w:rPr>
        <w:t xml:space="preserve"> </w:t>
      </w:r>
      <w:r w:rsidR="00DE3918">
        <w:rPr>
          <w:rFonts w:cs="Arial"/>
        </w:rPr>
        <w:t>z</w:t>
      </w:r>
      <w:r w:rsidR="00E46E8E">
        <w:rPr>
          <w:rFonts w:cs="Arial"/>
        </w:rPr>
        <w:t>ákoník práce, v platném znění</w:t>
      </w:r>
      <w:r w:rsidR="00C21E7E" w:rsidRPr="000D5032">
        <w:rPr>
          <w:rFonts w:cs="Arial"/>
        </w:rPr>
        <w:t xml:space="preserve">. </w:t>
      </w:r>
    </w:p>
    <w:p w:rsidR="00C21E7E" w:rsidRPr="000D5032" w:rsidRDefault="00E5631C" w:rsidP="00444087">
      <w:pPr>
        <w:pStyle w:val="Odstavec11"/>
        <w:ind w:hanging="612"/>
        <w:rPr>
          <w:rFonts w:cs="Arial"/>
        </w:rPr>
      </w:pPr>
      <w:r>
        <w:rPr>
          <w:rFonts w:cs="Arial"/>
        </w:rPr>
        <w:t>Zhotovitel</w:t>
      </w:r>
      <w:r w:rsidR="00C21E7E" w:rsidRPr="000D5032">
        <w:rPr>
          <w:rFonts w:cs="Arial"/>
        </w:rPr>
        <w:t xml:space="preserve"> prohlašuje, že se před uzavřením této smlouvy seznámil s požadavky objednatele i s místem a způsobem provádění </w:t>
      </w:r>
      <w:r>
        <w:rPr>
          <w:rFonts w:cs="Arial"/>
        </w:rPr>
        <w:t xml:space="preserve">díla </w:t>
      </w:r>
      <w:r w:rsidR="00C21E7E" w:rsidRPr="000D5032">
        <w:rPr>
          <w:rFonts w:cs="Arial"/>
        </w:rPr>
        <w:t xml:space="preserve">a má tak všechny potřebné údaje související s předmětem </w:t>
      </w:r>
      <w:r>
        <w:rPr>
          <w:rFonts w:cs="Arial"/>
        </w:rPr>
        <w:t>díla</w:t>
      </w:r>
      <w:r w:rsidR="00C21E7E" w:rsidRPr="000D5032">
        <w:rPr>
          <w:rFonts w:cs="Arial"/>
        </w:rPr>
        <w:t>.</w:t>
      </w:r>
    </w:p>
    <w:p w:rsidR="001E478B" w:rsidRDefault="00C21E7E" w:rsidP="00444087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 xml:space="preserve">Jednotlivá plnění </w:t>
      </w:r>
      <w:r w:rsidR="00264EDD">
        <w:rPr>
          <w:rFonts w:cs="Arial"/>
        </w:rPr>
        <w:t>zhotovitele</w:t>
      </w:r>
      <w:r w:rsidRPr="000D5032">
        <w:rPr>
          <w:rFonts w:cs="Arial"/>
        </w:rPr>
        <w:t xml:space="preserve"> dle této smlouvy musí splňovat kvalitativní požadavky definované platnými normami ČSN nebo normami DIN či EN. Doporučené normy ČSN se pro </w:t>
      </w:r>
      <w:r w:rsidR="00264EDD">
        <w:rPr>
          <w:rFonts w:cs="Arial"/>
        </w:rPr>
        <w:t>dílo</w:t>
      </w:r>
      <w:r w:rsidRPr="000D5032">
        <w:rPr>
          <w:rFonts w:cs="Arial"/>
        </w:rPr>
        <w:t xml:space="preserve"> dle této smlouvy považují za normy závazné.</w:t>
      </w:r>
    </w:p>
    <w:p w:rsidR="00C21E7E" w:rsidRPr="000D5032" w:rsidRDefault="001E478B" w:rsidP="00444087">
      <w:pPr>
        <w:pStyle w:val="Odstavec11"/>
        <w:ind w:hanging="612"/>
        <w:rPr>
          <w:rFonts w:cs="Arial"/>
        </w:rPr>
      </w:pPr>
      <w:r>
        <w:rPr>
          <w:rFonts w:cs="Arial"/>
        </w:rPr>
        <w:t xml:space="preserve">Zhotovitel je povinen řídit se návodem výrobce k jednotlivým </w:t>
      </w:r>
      <w:proofErr w:type="spellStart"/>
      <w:r w:rsidR="00FC09DB">
        <w:rPr>
          <w:rFonts w:cs="Arial"/>
        </w:rPr>
        <w:t>protiexplozní</w:t>
      </w:r>
      <w:r>
        <w:rPr>
          <w:rFonts w:cs="Arial"/>
        </w:rPr>
        <w:t>m</w:t>
      </w:r>
      <w:proofErr w:type="spellEnd"/>
      <w:r>
        <w:rPr>
          <w:rFonts w:cs="Arial"/>
        </w:rPr>
        <w:t xml:space="preserve"> pojistkám.</w:t>
      </w:r>
      <w:r w:rsidR="008653D7">
        <w:rPr>
          <w:rFonts w:cs="Arial"/>
        </w:rPr>
        <w:t xml:space="preserve"> </w:t>
      </w:r>
      <w:r w:rsidR="008653D7" w:rsidRPr="00F82C9D">
        <w:rPr>
          <w:rFonts w:cs="Arial"/>
        </w:rPr>
        <w:t xml:space="preserve">V případě, že u některých </w:t>
      </w:r>
      <w:proofErr w:type="spellStart"/>
      <w:r w:rsidR="008653D7" w:rsidRPr="00F82C9D">
        <w:rPr>
          <w:rFonts w:cs="Arial"/>
        </w:rPr>
        <w:t>protiexplozních</w:t>
      </w:r>
      <w:proofErr w:type="spellEnd"/>
      <w:r w:rsidR="008653D7" w:rsidRPr="00F82C9D">
        <w:rPr>
          <w:rFonts w:cs="Arial"/>
        </w:rPr>
        <w:t xml:space="preserve"> pojistek uvedených v příloze č. </w:t>
      </w:r>
      <w:r w:rsidR="008653D7">
        <w:rPr>
          <w:rFonts w:cs="Arial"/>
        </w:rPr>
        <w:t>1</w:t>
      </w:r>
      <w:r w:rsidR="008653D7" w:rsidRPr="00F82C9D">
        <w:rPr>
          <w:rFonts w:cs="Arial"/>
        </w:rPr>
        <w:t xml:space="preserve"> této</w:t>
      </w:r>
      <w:r w:rsidR="008653D7">
        <w:rPr>
          <w:rFonts w:cs="Arial"/>
        </w:rPr>
        <w:t xml:space="preserve"> smlouvy</w:t>
      </w:r>
      <w:r w:rsidR="008653D7" w:rsidRPr="00F82C9D">
        <w:rPr>
          <w:rFonts w:cs="Arial"/>
        </w:rPr>
        <w:t xml:space="preserve"> </w:t>
      </w:r>
      <w:r w:rsidR="008653D7">
        <w:rPr>
          <w:rFonts w:cs="Arial"/>
        </w:rPr>
        <w:t>n</w:t>
      </w:r>
      <w:r w:rsidR="008653D7" w:rsidRPr="00F82C9D">
        <w:rPr>
          <w:rFonts w:cs="Arial"/>
        </w:rPr>
        <w:t>ení k dispozici průvodní dokumentace nebo neexistuje výrobce, postupuje se při provádění kontroly provozuschopnosti podle průvodní dokumentace a podmínek stanovených výrobcem technicky nebo funkčně srovnatelného druhu nebo typu požárně bezpečnostního zařízení</w:t>
      </w:r>
      <w:r w:rsidR="008653D7">
        <w:rPr>
          <w:rFonts w:cs="Arial"/>
        </w:rPr>
        <w:t>, přičemž smluvní strany se dohodly a zhotovitel se zavazuje</w:t>
      </w:r>
      <w:r w:rsidR="00DE3918">
        <w:rPr>
          <w:rFonts w:cs="Arial"/>
        </w:rPr>
        <w:t xml:space="preserve"> tak, jak je uvedeno v </w:t>
      </w:r>
      <w:proofErr w:type="spellStart"/>
      <w:r w:rsidR="00DE3918">
        <w:rPr>
          <w:rFonts w:cs="Arial"/>
        </w:rPr>
        <w:t>ust</w:t>
      </w:r>
      <w:proofErr w:type="spellEnd"/>
      <w:r w:rsidR="00DE3918">
        <w:rPr>
          <w:rFonts w:cs="Arial"/>
        </w:rPr>
        <w:t>. 1.1</w:t>
      </w:r>
      <w:r w:rsidR="008653D7">
        <w:rPr>
          <w:rFonts w:cs="Arial"/>
        </w:rPr>
        <w:t xml:space="preserve"> této smlouvy, že na základě podmínek stanovených výrobcem technicky nebo funkčně srovnatelného druhu nebo typu požárně bezpečnostního zařízení vypracuje pro objednatele dokumentaci pro dotčené konkrétní </w:t>
      </w:r>
      <w:proofErr w:type="spellStart"/>
      <w:r w:rsidR="008653D7">
        <w:rPr>
          <w:rFonts w:cs="Arial"/>
        </w:rPr>
        <w:t>protiexplozivní</w:t>
      </w:r>
      <w:proofErr w:type="spellEnd"/>
      <w:r w:rsidR="008653D7">
        <w:rPr>
          <w:rFonts w:cs="Arial"/>
        </w:rPr>
        <w:t xml:space="preserve"> pojistky, u nichž není návod výrobce k dispozici.</w:t>
      </w:r>
    </w:p>
    <w:p w:rsidR="00C21E7E" w:rsidRDefault="00264EDD" w:rsidP="00444087">
      <w:pPr>
        <w:pStyle w:val="Odstavec11"/>
        <w:ind w:hanging="612"/>
        <w:rPr>
          <w:rFonts w:cs="Arial"/>
        </w:rPr>
      </w:pPr>
      <w:r>
        <w:rPr>
          <w:rFonts w:cs="Arial"/>
        </w:rPr>
        <w:t>Zhotovitel</w:t>
      </w:r>
      <w:r w:rsidR="00C21E7E" w:rsidRPr="000D5032">
        <w:rPr>
          <w:rFonts w:cs="Arial"/>
        </w:rPr>
        <w:t xml:space="preserve"> provede veškeré činnosti kvalifikovanými </w:t>
      </w:r>
      <w:r w:rsidR="00537630">
        <w:rPr>
          <w:rFonts w:cs="Arial"/>
        </w:rPr>
        <w:t>osobami</w:t>
      </w:r>
      <w:r w:rsidR="00C21E7E" w:rsidRPr="000D5032">
        <w:rPr>
          <w:rFonts w:cs="Arial"/>
        </w:rPr>
        <w:t xml:space="preserve">. </w:t>
      </w:r>
      <w:r w:rsidR="00537630">
        <w:rPr>
          <w:rFonts w:cs="Arial"/>
        </w:rPr>
        <w:t>Zhotovitel</w:t>
      </w:r>
      <w:r w:rsidR="00537630" w:rsidRPr="000D5032">
        <w:rPr>
          <w:rFonts w:cs="Arial"/>
        </w:rPr>
        <w:t xml:space="preserve"> </w:t>
      </w:r>
      <w:r w:rsidR="00C21E7E" w:rsidRPr="000D5032">
        <w:rPr>
          <w:rFonts w:cs="Arial"/>
        </w:rPr>
        <w:t xml:space="preserve">odpovídá </w:t>
      </w:r>
      <w:r w:rsidR="00537630">
        <w:rPr>
          <w:rFonts w:cs="Arial"/>
        </w:rPr>
        <w:t xml:space="preserve">za chování osob provádějících dílo a </w:t>
      </w:r>
      <w:r w:rsidR="00C21E7E" w:rsidRPr="000D5032">
        <w:rPr>
          <w:rFonts w:cs="Arial"/>
        </w:rPr>
        <w:t xml:space="preserve">za to, že </w:t>
      </w:r>
      <w:r w:rsidR="00537630">
        <w:rPr>
          <w:rFonts w:cs="Arial"/>
        </w:rPr>
        <w:t>osoby provádějící dílo budou mít</w:t>
      </w:r>
      <w:r w:rsidR="00C21E7E" w:rsidRPr="000D5032">
        <w:rPr>
          <w:rFonts w:cs="Arial"/>
        </w:rPr>
        <w:t xml:space="preserve"> veškerá potřebná úřední povolení a platná kvalifikační oprávnění pro provádění </w:t>
      </w:r>
      <w:r w:rsidR="00537630">
        <w:rPr>
          <w:rFonts w:cs="Arial"/>
        </w:rPr>
        <w:t>díla</w:t>
      </w:r>
      <w:r w:rsidR="00C21E7E" w:rsidRPr="000D5032">
        <w:rPr>
          <w:rFonts w:cs="Arial"/>
        </w:rPr>
        <w:t>.</w:t>
      </w:r>
    </w:p>
    <w:p w:rsidR="00361704" w:rsidRDefault="00361704" w:rsidP="00444087">
      <w:pPr>
        <w:pStyle w:val="Odstavec11"/>
        <w:ind w:hanging="612"/>
        <w:rPr>
          <w:rFonts w:cs="Arial"/>
        </w:rPr>
      </w:pPr>
      <w:r>
        <w:rPr>
          <w:rFonts w:cs="Arial"/>
        </w:rPr>
        <w:t>Zhotovitel je povinen řídit se veškerými pokyny objednatele. Je však povinen písemně v dostatečném časovém předstihu upozornit objednatele na případnou nevhodnost jeho pokynů.</w:t>
      </w:r>
    </w:p>
    <w:p w:rsidR="00444087" w:rsidRPr="00444087" w:rsidRDefault="00444087" w:rsidP="00444087">
      <w:pPr>
        <w:pStyle w:val="Odstavec11"/>
        <w:ind w:hanging="612"/>
        <w:rPr>
          <w:rFonts w:cs="Arial"/>
        </w:rPr>
      </w:pPr>
      <w:r w:rsidRPr="00444087">
        <w:rPr>
          <w:rFonts w:cs="Arial"/>
        </w:rPr>
        <w:t xml:space="preserve">Zhotovitel bere na vědomí, že: </w:t>
      </w:r>
    </w:p>
    <w:p w:rsidR="00444087" w:rsidRPr="00444087" w:rsidRDefault="00444087" w:rsidP="00444087">
      <w:pPr>
        <w:pStyle w:val="Zkladntext2"/>
        <w:numPr>
          <w:ilvl w:val="0"/>
          <w:numId w:val="7"/>
        </w:numPr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pracoviště</w:t>
      </w:r>
      <w:r w:rsidRPr="00444087">
        <w:rPr>
          <w:rFonts w:cs="Arial"/>
          <w:b w:val="0"/>
          <w:sz w:val="20"/>
        </w:rPr>
        <w:t xml:space="preserve"> bude umístěno a dílo bude prováděno za provozu </w:t>
      </w:r>
      <w:r>
        <w:rPr>
          <w:rFonts w:cs="Arial"/>
          <w:b w:val="0"/>
          <w:sz w:val="20"/>
        </w:rPr>
        <w:t>dotčených skladů</w:t>
      </w:r>
      <w:r w:rsidRPr="00444087">
        <w:rPr>
          <w:rFonts w:cs="Arial"/>
          <w:b w:val="0"/>
          <w:sz w:val="20"/>
        </w:rPr>
        <w:t xml:space="preserve"> pohonných hmot, ve kter</w:t>
      </w:r>
      <w:r>
        <w:rPr>
          <w:rFonts w:cs="Arial"/>
          <w:b w:val="0"/>
          <w:sz w:val="20"/>
        </w:rPr>
        <w:t>ých</w:t>
      </w:r>
      <w:r w:rsidRPr="00444087">
        <w:rPr>
          <w:rFonts w:cs="Arial"/>
          <w:b w:val="0"/>
          <w:sz w:val="20"/>
        </w:rPr>
        <w:t xml:space="preserve"> se </w:t>
      </w:r>
      <w:proofErr w:type="spellStart"/>
      <w:r w:rsidR="00FC09DB">
        <w:rPr>
          <w:rFonts w:cs="Arial"/>
          <w:b w:val="0"/>
          <w:sz w:val="20"/>
        </w:rPr>
        <w:t>protiexplozní</w:t>
      </w:r>
      <w:proofErr w:type="spellEnd"/>
      <w:r>
        <w:rPr>
          <w:rFonts w:cs="Arial"/>
          <w:b w:val="0"/>
          <w:sz w:val="20"/>
        </w:rPr>
        <w:t xml:space="preserve"> pojistky</w:t>
      </w:r>
      <w:r w:rsidRPr="00444087">
        <w:rPr>
          <w:rFonts w:cs="Arial"/>
          <w:b w:val="0"/>
          <w:sz w:val="20"/>
        </w:rPr>
        <w:t xml:space="preserve"> nachází a že </w:t>
      </w:r>
      <w:r>
        <w:rPr>
          <w:rFonts w:cs="Arial"/>
          <w:b w:val="0"/>
          <w:sz w:val="20"/>
        </w:rPr>
        <w:t>tyto, podléhají</w:t>
      </w:r>
      <w:r w:rsidRPr="00444087">
        <w:rPr>
          <w:rFonts w:cs="Arial"/>
          <w:b w:val="0"/>
          <w:sz w:val="20"/>
        </w:rPr>
        <w:t xml:space="preserve"> právním předpisům o prevenci závažných havárií, přičemž zhotovitel nemá nárok na náhradu nákladů vzniklých opatřeními směřujícími k dodržování předpisů spojených s uvedenou skutečností,</w:t>
      </w:r>
    </w:p>
    <w:p w:rsidR="00444087" w:rsidRPr="00444087" w:rsidRDefault="00444087" w:rsidP="00444087">
      <w:pPr>
        <w:pStyle w:val="Zkladntext2"/>
        <w:numPr>
          <w:ilvl w:val="0"/>
          <w:numId w:val="7"/>
        </w:numPr>
        <w:rPr>
          <w:rFonts w:cs="Arial"/>
          <w:b w:val="0"/>
          <w:sz w:val="20"/>
        </w:rPr>
      </w:pPr>
      <w:r w:rsidRPr="00444087">
        <w:rPr>
          <w:rFonts w:cs="Arial"/>
          <w:b w:val="0"/>
          <w:sz w:val="20"/>
        </w:rPr>
        <w:t xml:space="preserve">práce na díle budou prováděny v prostředí s vysokým požárním nebezpečím a prostory </w:t>
      </w:r>
      <w:r w:rsidR="00361704">
        <w:rPr>
          <w:rFonts w:cs="Arial"/>
          <w:b w:val="0"/>
          <w:sz w:val="20"/>
        </w:rPr>
        <w:t xml:space="preserve">skladů pohonných hmot, kde se </w:t>
      </w:r>
      <w:proofErr w:type="spellStart"/>
      <w:r w:rsidR="00FC09DB">
        <w:rPr>
          <w:rFonts w:cs="Arial"/>
          <w:b w:val="0"/>
          <w:sz w:val="20"/>
        </w:rPr>
        <w:t>protiexplozní</w:t>
      </w:r>
      <w:proofErr w:type="spellEnd"/>
      <w:r w:rsidR="00361704">
        <w:rPr>
          <w:rFonts w:cs="Arial"/>
          <w:b w:val="0"/>
          <w:sz w:val="20"/>
        </w:rPr>
        <w:t xml:space="preserve"> pojistky nachází</w:t>
      </w:r>
      <w:r w:rsidR="00177F41">
        <w:rPr>
          <w:rFonts w:cs="Arial"/>
          <w:b w:val="0"/>
          <w:sz w:val="20"/>
        </w:rPr>
        <w:t>,</w:t>
      </w:r>
      <w:r w:rsidRPr="00444087">
        <w:rPr>
          <w:rFonts w:cs="Arial"/>
          <w:b w:val="0"/>
          <w:sz w:val="20"/>
        </w:rPr>
        <w:t xml:space="preserve"> jsou klasifikovány jako prostřed</w:t>
      </w:r>
      <w:r w:rsidR="00361704">
        <w:rPr>
          <w:rFonts w:cs="Arial"/>
          <w:b w:val="0"/>
          <w:sz w:val="20"/>
        </w:rPr>
        <w:t xml:space="preserve">í s nebezpečím výbuchu (ZÓNA </w:t>
      </w:r>
      <w:r w:rsidR="005E5091">
        <w:rPr>
          <w:rFonts w:cs="Arial"/>
          <w:b w:val="0"/>
          <w:sz w:val="20"/>
        </w:rPr>
        <w:t>0 až 2</w:t>
      </w:r>
      <w:r w:rsidRPr="00444087">
        <w:rPr>
          <w:rFonts w:cs="Arial"/>
          <w:b w:val="0"/>
          <w:sz w:val="20"/>
        </w:rPr>
        <w:t xml:space="preserve">), a </w:t>
      </w:r>
      <w:r w:rsidR="00011FBD">
        <w:rPr>
          <w:rFonts w:cs="Arial"/>
          <w:b w:val="0"/>
          <w:sz w:val="20"/>
        </w:rPr>
        <w:t xml:space="preserve">zhotovitel se </w:t>
      </w:r>
      <w:r w:rsidRPr="00444087">
        <w:rPr>
          <w:rFonts w:cs="Arial"/>
          <w:b w:val="0"/>
          <w:sz w:val="20"/>
        </w:rPr>
        <w:t xml:space="preserve">zavazuje přizpůsobit tomu veškeré </w:t>
      </w:r>
      <w:r w:rsidR="00FC09DB">
        <w:rPr>
          <w:rFonts w:cs="Arial"/>
          <w:b w:val="0"/>
          <w:sz w:val="20"/>
        </w:rPr>
        <w:t xml:space="preserve">používané </w:t>
      </w:r>
      <w:r w:rsidRPr="00444087">
        <w:rPr>
          <w:rFonts w:cs="Arial"/>
          <w:b w:val="0"/>
          <w:sz w:val="20"/>
        </w:rPr>
        <w:t>zařízení a strojní vybavení použité k realizaci díla a také vybavení osob realizujících dílo z</w:t>
      </w:r>
      <w:r w:rsidR="00FC09DB">
        <w:rPr>
          <w:rFonts w:cs="Arial"/>
          <w:b w:val="0"/>
          <w:sz w:val="20"/>
        </w:rPr>
        <w:t> </w:t>
      </w:r>
      <w:r w:rsidRPr="00444087">
        <w:rPr>
          <w:rFonts w:cs="Arial"/>
          <w:b w:val="0"/>
          <w:sz w:val="20"/>
        </w:rPr>
        <w:t>hlediska</w:t>
      </w:r>
      <w:r w:rsidR="00FC09DB">
        <w:rPr>
          <w:rFonts w:cs="Arial"/>
          <w:b w:val="0"/>
          <w:sz w:val="20"/>
        </w:rPr>
        <w:t xml:space="preserve"> zajištění právních a ostatních požadavků </w:t>
      </w:r>
      <w:r w:rsidR="00011FBD">
        <w:rPr>
          <w:rFonts w:cs="Arial"/>
          <w:b w:val="0"/>
          <w:sz w:val="20"/>
        </w:rPr>
        <w:t>v oblasti</w:t>
      </w:r>
      <w:r w:rsidRPr="00444087">
        <w:rPr>
          <w:rFonts w:cs="Arial"/>
          <w:b w:val="0"/>
          <w:sz w:val="20"/>
        </w:rPr>
        <w:t xml:space="preserve"> bezpečnost</w:t>
      </w:r>
      <w:r w:rsidR="00011FBD">
        <w:rPr>
          <w:rFonts w:cs="Arial"/>
          <w:b w:val="0"/>
          <w:sz w:val="20"/>
        </w:rPr>
        <w:t>i</w:t>
      </w:r>
      <w:r w:rsidRPr="00444087">
        <w:rPr>
          <w:rFonts w:cs="Arial"/>
          <w:b w:val="0"/>
          <w:sz w:val="20"/>
        </w:rPr>
        <w:t xml:space="preserve"> práce.</w:t>
      </w:r>
    </w:p>
    <w:p w:rsidR="008217CA" w:rsidRDefault="008217CA" w:rsidP="00011FBD">
      <w:pPr>
        <w:pStyle w:val="Odstavecseseznamem"/>
        <w:ind w:left="1146"/>
      </w:pPr>
    </w:p>
    <w:p w:rsidR="001355C5" w:rsidRPr="0013706C" w:rsidRDefault="001355C5" w:rsidP="00366F71">
      <w:pPr>
        <w:pStyle w:val="Odstavec11"/>
      </w:pPr>
      <w:r w:rsidRPr="0013706C">
        <w:t xml:space="preserve">Smluvní strany se zavazují jednat tak a přijmout taková opatření, aby nevzniklo jakékoliv důvodné podezření na spáchání či nedošlo k samotnému spáchání trestného činu (včetně formy účastenství), který by mohlo být jakékoliv ze </w:t>
      </w:r>
      <w:r>
        <w:t>s</w:t>
      </w:r>
      <w:r w:rsidRPr="0013706C">
        <w:t>mluvních stran přičteno podle zákona č. 418/2011 Sb., o trestní odpovědnosti právnických osob a řízení proti nim nebo nevznikla trestní odpovědnost fyzických osob (včetně zaměstnanců) podle trestního zákona</w:t>
      </w:r>
      <w:r>
        <w:t xml:space="preserve"> č. 40/2009 Sb.</w:t>
      </w:r>
      <w:r w:rsidRPr="0013706C">
        <w:t xml:space="preserve">, případně nebylo zahájeno trestní stíhání proti jakékoliv ze </w:t>
      </w:r>
      <w:r>
        <w:t>s</w:t>
      </w:r>
      <w:r w:rsidRPr="0013706C">
        <w:t xml:space="preserve">mluvních stran včetně jejích zaměstnanců podle platných právních předpisů. Příslušná </w:t>
      </w:r>
      <w:r>
        <w:t>s</w:t>
      </w:r>
      <w:r w:rsidRPr="0013706C">
        <w:t xml:space="preserve">mluvní strana prohlašuje, že se seznámila s Etickým kodexem ČEPRO, a.s. a zavazuje se tento dodržovat na vlastní náklady a odpovědnost při plnění svých závazků vzniklých z této </w:t>
      </w:r>
      <w:r>
        <w:t>s</w:t>
      </w:r>
      <w:r w:rsidRPr="0013706C">
        <w:t>mlouvy</w:t>
      </w:r>
      <w:r>
        <w:t xml:space="preserve"> a příp. dílčích smluv</w:t>
      </w:r>
      <w:r w:rsidRPr="0013706C">
        <w:t xml:space="preserve">. Etický kodex ČEPRO, a.s. je uveřejněn na adrese </w:t>
      </w:r>
      <w:hyperlink r:id="rId10" w:history="1">
        <w:r w:rsidRPr="00DB7A28">
          <w:rPr>
            <w:rStyle w:val="Hypertextovodkaz"/>
          </w:rPr>
          <w:t>https://www.ceproas.cz/public/data/eticky_kodex-final.pdf</w:t>
        </w:r>
      </w:hyperlink>
      <w:r>
        <w:t xml:space="preserve">. </w:t>
      </w:r>
      <w:r w:rsidRPr="0013706C">
        <w:t xml:space="preserve">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těchto trestných činů je příslušná </w:t>
      </w:r>
      <w:r>
        <w:t>s</w:t>
      </w:r>
      <w:r w:rsidRPr="0013706C">
        <w:t xml:space="preserve">mluvní strana povinna neprodleně oznámit druhé </w:t>
      </w:r>
      <w:r>
        <w:t>s</w:t>
      </w:r>
      <w:r w:rsidRPr="0013706C">
        <w:t>mluvní straně bez ohledu a nad rámec splnění případné zákonné oznamovací povinnosti.</w:t>
      </w:r>
    </w:p>
    <w:p w:rsidR="001355C5" w:rsidRPr="00191A91" w:rsidRDefault="001355C5" w:rsidP="001355C5">
      <w:pPr>
        <w:pStyle w:val="Odstavec11"/>
      </w:pPr>
      <w:r w:rsidRPr="00191A91">
        <w:t xml:space="preserve">Smluvní strany se zavazují a prohlašují, že splňují a budou po celou dobu trvání této </w:t>
      </w:r>
      <w:r>
        <w:t>s</w:t>
      </w:r>
      <w:r w:rsidRPr="00191A91">
        <w:t xml:space="preserve">mlouvy dodržovat a splňovat kritéria a standardy chování společnosti ČEPRO, a.s. v </w:t>
      </w:r>
      <w:r w:rsidRPr="00191A91">
        <w:lastRenderedPageBreak/>
        <w:t xml:space="preserve">obchodním styku, specifikované a uveřejněné na adrese https://www.ceproas.cz/vyberova-rizení a etické zásady, obsažené v Etickém kodexu ČEPRO, a.s. </w:t>
      </w:r>
    </w:p>
    <w:p w:rsidR="001355C5" w:rsidRDefault="001355C5" w:rsidP="00011FBD">
      <w:pPr>
        <w:pStyle w:val="Odstavecseseznamem"/>
        <w:ind w:left="1146"/>
      </w:pPr>
    </w:p>
    <w:p w:rsidR="00961AD5" w:rsidRDefault="00961AD5" w:rsidP="00567462">
      <w:pPr>
        <w:pStyle w:val="Nadpis2"/>
      </w:pPr>
      <w:r>
        <w:t xml:space="preserve">PRACOVIŠTĚ/ </w:t>
      </w:r>
      <w:r w:rsidR="0033108A">
        <w:t>PRACOVNÍ VÝKAZ</w:t>
      </w:r>
    </w:p>
    <w:p w:rsidR="00961AD5" w:rsidRPr="000D5032" w:rsidRDefault="00961AD5" w:rsidP="005A672F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 xml:space="preserve">Pro </w:t>
      </w:r>
      <w:r>
        <w:rPr>
          <w:rFonts w:cs="Arial"/>
        </w:rPr>
        <w:t xml:space="preserve">provedení díla v každém jednotlivém místě plnění předá objednatel zhotoviteli v dotčeném místě plnění </w:t>
      </w:r>
      <w:r w:rsidRPr="000D5032">
        <w:rPr>
          <w:rFonts w:cs="Arial"/>
        </w:rPr>
        <w:t xml:space="preserve">pracoviště v den, který bude v harmonogramu revizí označen za </w:t>
      </w:r>
      <w:r>
        <w:rPr>
          <w:rFonts w:cs="Arial"/>
        </w:rPr>
        <w:t>termín</w:t>
      </w:r>
      <w:r w:rsidRPr="000D5032">
        <w:rPr>
          <w:rFonts w:cs="Arial"/>
        </w:rPr>
        <w:t xml:space="preserve"> zahájení </w:t>
      </w:r>
      <w:r>
        <w:rPr>
          <w:rFonts w:cs="Arial"/>
        </w:rPr>
        <w:t xml:space="preserve">kontroly. </w:t>
      </w:r>
      <w:r w:rsidRPr="000D5032">
        <w:rPr>
          <w:rFonts w:cs="Arial"/>
        </w:rPr>
        <w:t xml:space="preserve">O předání </w:t>
      </w:r>
      <w:r>
        <w:rPr>
          <w:rFonts w:cs="Arial"/>
        </w:rPr>
        <w:t xml:space="preserve">a převzetí </w:t>
      </w:r>
      <w:r w:rsidRPr="000D5032">
        <w:rPr>
          <w:rFonts w:cs="Arial"/>
        </w:rPr>
        <w:t>pracoviště bude</w:t>
      </w:r>
      <w:r>
        <w:rPr>
          <w:rFonts w:cs="Arial"/>
        </w:rPr>
        <w:t xml:space="preserve"> smluvními stranami </w:t>
      </w:r>
      <w:r w:rsidRPr="000D5032">
        <w:rPr>
          <w:rFonts w:cs="Arial"/>
        </w:rPr>
        <w:t xml:space="preserve">sepsán </w:t>
      </w:r>
      <w:r>
        <w:rPr>
          <w:rFonts w:cs="Arial"/>
        </w:rPr>
        <w:t xml:space="preserve">písemný </w:t>
      </w:r>
      <w:r w:rsidRPr="000D5032">
        <w:rPr>
          <w:rFonts w:cs="Arial"/>
        </w:rPr>
        <w:t>protokol o předání a převzetí pracoviště, jenž bude stvrzen podpisy</w:t>
      </w:r>
      <w:r>
        <w:rPr>
          <w:rFonts w:cs="Arial"/>
        </w:rPr>
        <w:t xml:space="preserve"> </w:t>
      </w:r>
      <w:r w:rsidR="00F84288">
        <w:rPr>
          <w:rFonts w:cs="Arial"/>
        </w:rPr>
        <w:t xml:space="preserve">příslušných </w:t>
      </w:r>
      <w:r>
        <w:rPr>
          <w:rFonts w:cs="Arial"/>
        </w:rPr>
        <w:t>oprávněných osob</w:t>
      </w:r>
      <w:r w:rsidR="004F6654">
        <w:rPr>
          <w:rFonts w:cs="Arial"/>
        </w:rPr>
        <w:t xml:space="preserve"> </w:t>
      </w:r>
      <w:r w:rsidRPr="000D5032">
        <w:rPr>
          <w:rFonts w:cs="Arial"/>
        </w:rPr>
        <w:t>obou smluvních stran</w:t>
      </w:r>
      <w:r w:rsidR="004F6654">
        <w:rPr>
          <w:rFonts w:cs="Arial"/>
        </w:rPr>
        <w:t xml:space="preserve"> pro dané jednotlivé místo plnění</w:t>
      </w:r>
      <w:r w:rsidR="00F84288">
        <w:rPr>
          <w:rFonts w:cs="Arial"/>
        </w:rPr>
        <w:t xml:space="preserve"> uvedených v příloze č. </w:t>
      </w:r>
      <w:r w:rsidR="0058297B">
        <w:rPr>
          <w:rFonts w:cs="Arial"/>
        </w:rPr>
        <w:t>2</w:t>
      </w:r>
      <w:r w:rsidR="00F84288">
        <w:rPr>
          <w:rFonts w:cs="Arial"/>
        </w:rPr>
        <w:t xml:space="preserve"> </w:t>
      </w:r>
      <w:proofErr w:type="gramStart"/>
      <w:r w:rsidR="00F84288">
        <w:rPr>
          <w:rFonts w:cs="Arial"/>
        </w:rPr>
        <w:t>této</w:t>
      </w:r>
      <w:proofErr w:type="gramEnd"/>
      <w:r w:rsidR="00F84288">
        <w:rPr>
          <w:rFonts w:cs="Arial"/>
        </w:rPr>
        <w:t xml:space="preserve"> smlouvy</w:t>
      </w:r>
      <w:r w:rsidRPr="000D5032">
        <w:rPr>
          <w:rFonts w:cs="Arial"/>
        </w:rPr>
        <w:t>.</w:t>
      </w:r>
      <w:r w:rsidR="00F85514">
        <w:rPr>
          <w:rFonts w:cs="Arial"/>
        </w:rPr>
        <w:t xml:space="preserve"> </w:t>
      </w:r>
      <w:r w:rsidR="00F85514" w:rsidRPr="00F85514">
        <w:rPr>
          <w:rFonts w:cs="Arial"/>
        </w:rPr>
        <w:t xml:space="preserve">Pokud se zhotovitel k přejímce </w:t>
      </w:r>
      <w:r w:rsidR="00F85514">
        <w:rPr>
          <w:rFonts w:cs="Arial"/>
        </w:rPr>
        <w:t>pracoviště</w:t>
      </w:r>
      <w:r w:rsidR="00F85514" w:rsidRPr="00F85514">
        <w:rPr>
          <w:rFonts w:cs="Arial"/>
        </w:rPr>
        <w:t xml:space="preserve"> nedostaví, nemá právo uplatňovat posunutí termínu plnění z titulu pozdního předání </w:t>
      </w:r>
      <w:r w:rsidR="00F85514">
        <w:rPr>
          <w:rFonts w:cs="Arial"/>
        </w:rPr>
        <w:t>pracoviště</w:t>
      </w:r>
      <w:r w:rsidR="00F85514" w:rsidRPr="00F85514">
        <w:rPr>
          <w:rFonts w:cs="Arial"/>
        </w:rPr>
        <w:t xml:space="preserve">. Zhotovitel se zavazuje při převzetí </w:t>
      </w:r>
      <w:r w:rsidR="00F85514">
        <w:rPr>
          <w:rFonts w:cs="Arial"/>
        </w:rPr>
        <w:t>pracoviště</w:t>
      </w:r>
      <w:r w:rsidR="00F85514" w:rsidRPr="00F85514">
        <w:rPr>
          <w:rFonts w:cs="Arial"/>
        </w:rPr>
        <w:t xml:space="preserve"> předat objednateli konkrétní požadavky na součinnost objednatele při realizaci díla.</w:t>
      </w:r>
    </w:p>
    <w:p w:rsidR="00F85514" w:rsidRDefault="00F85514" w:rsidP="005A672F">
      <w:pPr>
        <w:pStyle w:val="Odstavec11"/>
        <w:ind w:hanging="612"/>
        <w:rPr>
          <w:rFonts w:cs="Arial"/>
        </w:rPr>
      </w:pPr>
      <w:r w:rsidRPr="00F85514">
        <w:rPr>
          <w:rFonts w:cs="Arial"/>
        </w:rPr>
        <w:t xml:space="preserve">Pokud bude zhotovitel využívat pro část zařízení </w:t>
      </w:r>
      <w:r>
        <w:rPr>
          <w:rFonts w:cs="Arial"/>
        </w:rPr>
        <w:t xml:space="preserve">pracoviště </w:t>
      </w:r>
      <w:r w:rsidRPr="00F85514">
        <w:rPr>
          <w:rFonts w:cs="Arial"/>
        </w:rPr>
        <w:t xml:space="preserve">prostory objednatele, zavazuje se zhotovitel průběžně hradit nájemné dohodnuté při předání </w:t>
      </w:r>
      <w:r>
        <w:rPr>
          <w:rFonts w:cs="Arial"/>
        </w:rPr>
        <w:t>pracoviště</w:t>
      </w:r>
      <w:r w:rsidRPr="00F85514">
        <w:rPr>
          <w:rFonts w:cs="Arial"/>
        </w:rPr>
        <w:t xml:space="preserve"> a zapsané v </w:t>
      </w:r>
      <w:r>
        <w:rPr>
          <w:rFonts w:cs="Arial"/>
        </w:rPr>
        <w:t xml:space="preserve">protokolu o předání a převzetí pracoviště. </w:t>
      </w:r>
    </w:p>
    <w:p w:rsidR="00F85514" w:rsidRPr="00F85514" w:rsidRDefault="00F85514" w:rsidP="005A672F">
      <w:pPr>
        <w:pStyle w:val="Odstavec11"/>
        <w:ind w:hanging="612"/>
        <w:rPr>
          <w:rFonts w:cs="Arial"/>
        </w:rPr>
      </w:pPr>
      <w:r w:rsidRPr="00F85514">
        <w:t xml:space="preserve">Objednatel nezajišťuje uzavřený sklad, poskytne zhotoviteli pouze možnost umístění zařízení, strojů a materiálu nezbytného k realizaci díla na </w:t>
      </w:r>
      <w:r>
        <w:t>pracovišti</w:t>
      </w:r>
      <w:r w:rsidRPr="00F85514">
        <w:t xml:space="preserve"> dle možnosti v době provádění prací na díle. Objednatel rovněž neposkytuje pro zhotovitele sociální zařízení a šatny. </w:t>
      </w:r>
    </w:p>
    <w:p w:rsidR="00F85514" w:rsidRPr="00F85514" w:rsidRDefault="00F85514" w:rsidP="005A672F">
      <w:pPr>
        <w:pStyle w:val="Odstavec11"/>
        <w:ind w:hanging="612"/>
        <w:rPr>
          <w:rFonts w:cs="Arial"/>
        </w:rPr>
      </w:pPr>
      <w:r w:rsidRPr="00F85514">
        <w:t xml:space="preserve">Objednatel poskytne napojení pro zhotovitele v místech, kde je zdroj elektrické energie. </w:t>
      </w:r>
    </w:p>
    <w:p w:rsidR="00961AD5" w:rsidRDefault="00961AD5" w:rsidP="005A672F">
      <w:pPr>
        <w:pStyle w:val="Odstavec11"/>
        <w:ind w:hanging="612"/>
        <w:rPr>
          <w:rFonts w:cs="Arial"/>
        </w:rPr>
      </w:pPr>
      <w:r w:rsidRPr="00F85514">
        <w:rPr>
          <w:rFonts w:cs="Arial"/>
        </w:rPr>
        <w:t xml:space="preserve">O průběhu provádění </w:t>
      </w:r>
      <w:r w:rsidR="00F85514">
        <w:rPr>
          <w:rFonts w:cs="Arial"/>
        </w:rPr>
        <w:t>díla zhotovitelem</w:t>
      </w:r>
      <w:r w:rsidRPr="00F85514">
        <w:rPr>
          <w:rFonts w:cs="Arial"/>
        </w:rPr>
        <w:t xml:space="preserve"> v</w:t>
      </w:r>
      <w:r w:rsidR="00F85514">
        <w:rPr>
          <w:rFonts w:cs="Arial"/>
        </w:rPr>
        <w:t xml:space="preserve"> každém jednotlivém </w:t>
      </w:r>
      <w:r w:rsidRPr="00F85514">
        <w:rPr>
          <w:rFonts w:cs="Arial"/>
        </w:rPr>
        <w:t>místě plnění bude</w:t>
      </w:r>
      <w:r w:rsidR="00F85514">
        <w:rPr>
          <w:rFonts w:cs="Arial"/>
        </w:rPr>
        <w:t xml:space="preserve"> veden </w:t>
      </w:r>
      <w:r w:rsidR="0033108A">
        <w:rPr>
          <w:rFonts w:cs="Arial"/>
        </w:rPr>
        <w:t xml:space="preserve">pracovní </w:t>
      </w:r>
      <w:r w:rsidR="00F81C47">
        <w:rPr>
          <w:rFonts w:cs="Arial"/>
        </w:rPr>
        <w:t>výkaz</w:t>
      </w:r>
      <w:r w:rsidRPr="00F85514">
        <w:rPr>
          <w:rFonts w:cs="Arial"/>
        </w:rPr>
        <w:t xml:space="preserve">. Osoby oprávněné zapisovat skutečnosti do </w:t>
      </w:r>
      <w:r w:rsidR="00590F45">
        <w:rPr>
          <w:rFonts w:cs="Arial"/>
        </w:rPr>
        <w:t>pra</w:t>
      </w:r>
      <w:r w:rsidR="00F81C47">
        <w:rPr>
          <w:rFonts w:cs="Arial"/>
        </w:rPr>
        <w:t>c</w:t>
      </w:r>
      <w:r w:rsidR="0033108A">
        <w:rPr>
          <w:rFonts w:cs="Arial"/>
        </w:rPr>
        <w:t>ovního výkazu</w:t>
      </w:r>
      <w:r w:rsidR="00F85514">
        <w:rPr>
          <w:rFonts w:cs="Arial"/>
        </w:rPr>
        <w:t xml:space="preserve"> </w:t>
      </w:r>
      <w:r w:rsidR="00F84288">
        <w:rPr>
          <w:rFonts w:cs="Arial"/>
        </w:rPr>
        <w:t xml:space="preserve">za jednotlivé </w:t>
      </w:r>
      <w:r w:rsidR="00F85514">
        <w:rPr>
          <w:rFonts w:cs="Arial"/>
        </w:rPr>
        <w:t>smluvní strany</w:t>
      </w:r>
      <w:r w:rsidRPr="00F85514">
        <w:rPr>
          <w:rFonts w:cs="Arial"/>
        </w:rPr>
        <w:t xml:space="preserve"> jsou pro jednotlivá místa plnění stanoveny v příloze č. </w:t>
      </w:r>
      <w:r w:rsidR="0058297B">
        <w:rPr>
          <w:rFonts w:cs="Arial"/>
        </w:rPr>
        <w:t>2</w:t>
      </w:r>
      <w:r w:rsidRPr="00F85514">
        <w:rPr>
          <w:rFonts w:cs="Arial"/>
        </w:rPr>
        <w:t xml:space="preserve"> </w:t>
      </w:r>
      <w:proofErr w:type="gramStart"/>
      <w:r w:rsidRPr="00F85514">
        <w:rPr>
          <w:rFonts w:cs="Arial"/>
        </w:rPr>
        <w:t>této</w:t>
      </w:r>
      <w:proofErr w:type="gramEnd"/>
      <w:r w:rsidRPr="00F85514">
        <w:rPr>
          <w:rFonts w:cs="Arial"/>
        </w:rPr>
        <w:t xml:space="preserve"> smlouvy</w:t>
      </w:r>
      <w:r w:rsidR="00F85514">
        <w:rPr>
          <w:rFonts w:cs="Arial"/>
        </w:rPr>
        <w:t xml:space="preserve">. </w:t>
      </w:r>
    </w:p>
    <w:p w:rsidR="00961AD5" w:rsidRPr="00961AD5" w:rsidRDefault="00961AD5" w:rsidP="00961AD5">
      <w:pPr>
        <w:rPr>
          <w:lang w:eastAsia="cs-CZ"/>
        </w:rPr>
      </w:pPr>
    </w:p>
    <w:p w:rsidR="00BD3C6C" w:rsidRDefault="00BD3C6C" w:rsidP="00567462">
      <w:pPr>
        <w:pStyle w:val="Nadpis2"/>
      </w:pPr>
      <w:r>
        <w:t>PŘEDÁNÍ A PŘEVZETÍ</w:t>
      </w:r>
      <w:r w:rsidR="00961AD5">
        <w:t xml:space="preserve"> DÍLA</w:t>
      </w:r>
    </w:p>
    <w:p w:rsidR="00F25097" w:rsidRDefault="001C1925" w:rsidP="005A672F">
      <w:pPr>
        <w:pStyle w:val="Odstavec11"/>
        <w:numPr>
          <w:ilvl w:val="1"/>
          <w:numId w:val="12"/>
        </w:numPr>
        <w:ind w:hanging="612"/>
      </w:pPr>
      <w:r w:rsidRPr="000D5032">
        <w:t xml:space="preserve">Po provedení </w:t>
      </w:r>
      <w:r w:rsidR="00F25097">
        <w:t xml:space="preserve">řádného a bezvadného díla v jednotlivém místě plnění zhotovitel zorganizuje přejímku </w:t>
      </w:r>
      <w:r w:rsidR="00F25097" w:rsidRPr="00F25097">
        <w:t xml:space="preserve">a pro účely přejímky </w:t>
      </w:r>
      <w:r w:rsidR="00F25097">
        <w:t xml:space="preserve">díla v tomto jednotlivém místě plnění </w:t>
      </w:r>
      <w:r w:rsidR="00F25097" w:rsidRPr="00F25097">
        <w:t xml:space="preserve">a před přejímkou </w:t>
      </w:r>
      <w:r w:rsidR="00E46E8E">
        <w:t xml:space="preserve">je povinen </w:t>
      </w:r>
      <w:r w:rsidR="00F25097" w:rsidRPr="00F25097">
        <w:t xml:space="preserve">předat </w:t>
      </w:r>
      <w:r w:rsidR="00F25097">
        <w:t xml:space="preserve">objednateli včas mimo jiné tyto </w:t>
      </w:r>
      <w:r w:rsidR="00F25097" w:rsidRPr="00F25097">
        <w:t>nezbytné doklady</w:t>
      </w:r>
      <w:r w:rsidR="00F25097">
        <w:t>:</w:t>
      </w:r>
    </w:p>
    <w:p w:rsidR="00BF6B39" w:rsidRDefault="00BF6B39" w:rsidP="00F25097">
      <w:pPr>
        <w:pStyle w:val="Odstavec11"/>
        <w:numPr>
          <w:ilvl w:val="0"/>
          <w:numId w:val="10"/>
        </w:numPr>
        <w:tabs>
          <w:tab w:val="clear" w:pos="1080"/>
        </w:tabs>
        <w:ind w:left="1440"/>
        <w:rPr>
          <w:rFonts w:cs="Arial"/>
        </w:rPr>
      </w:pPr>
      <w:r>
        <w:rPr>
          <w:rFonts w:cs="Arial"/>
        </w:rPr>
        <w:t>návrh předávacího protokolu,</w:t>
      </w:r>
    </w:p>
    <w:p w:rsidR="00F25097" w:rsidRPr="0033108A" w:rsidRDefault="00BF6B39" w:rsidP="0033108A">
      <w:pPr>
        <w:pStyle w:val="Odstavec11"/>
        <w:numPr>
          <w:ilvl w:val="0"/>
          <w:numId w:val="10"/>
        </w:numPr>
        <w:tabs>
          <w:tab w:val="clear" w:pos="1080"/>
        </w:tabs>
        <w:ind w:left="1440"/>
        <w:rPr>
          <w:rFonts w:cs="Arial"/>
        </w:rPr>
      </w:pPr>
      <w:r>
        <w:rPr>
          <w:rFonts w:cs="Arial"/>
        </w:rPr>
        <w:t xml:space="preserve">doklady </w:t>
      </w:r>
      <w:r w:rsidR="00F25097">
        <w:rPr>
          <w:rFonts w:cs="Arial"/>
        </w:rPr>
        <w:t xml:space="preserve">uvedené v článku 1. odstavec </w:t>
      </w:r>
      <w:proofErr w:type="gramStart"/>
      <w:r w:rsidR="00F25097">
        <w:rPr>
          <w:rFonts w:cs="Arial"/>
        </w:rPr>
        <w:t>1.1</w:t>
      </w:r>
      <w:r>
        <w:rPr>
          <w:rFonts w:cs="Arial"/>
        </w:rPr>
        <w:t>.</w:t>
      </w:r>
      <w:r w:rsidR="00F25097">
        <w:rPr>
          <w:rFonts w:cs="Arial"/>
        </w:rPr>
        <w:t xml:space="preserve"> této</w:t>
      </w:r>
      <w:proofErr w:type="gramEnd"/>
      <w:r w:rsidR="00F25097">
        <w:rPr>
          <w:rFonts w:cs="Arial"/>
        </w:rPr>
        <w:t xml:space="preserve"> smlouvy,</w:t>
      </w:r>
      <w:r w:rsidR="001355C5">
        <w:rPr>
          <w:rFonts w:cs="Arial"/>
        </w:rPr>
        <w:t xml:space="preserve"> zejména doklad o provedení kontroly</w:t>
      </w:r>
    </w:p>
    <w:p w:rsidR="00BF6B39" w:rsidRDefault="00BF6B39" w:rsidP="00F25097">
      <w:pPr>
        <w:pStyle w:val="Odstavec11"/>
        <w:numPr>
          <w:ilvl w:val="0"/>
          <w:numId w:val="10"/>
        </w:numPr>
        <w:tabs>
          <w:tab w:val="clear" w:pos="1080"/>
        </w:tabs>
        <w:ind w:left="1440"/>
        <w:rPr>
          <w:rFonts w:cs="Arial"/>
        </w:rPr>
      </w:pPr>
      <w:r>
        <w:rPr>
          <w:rFonts w:cs="Arial"/>
        </w:rPr>
        <w:t>doklady o likvidaci nebezpečných a jiných odpadů,</w:t>
      </w:r>
    </w:p>
    <w:p w:rsidR="001355C5" w:rsidRDefault="001355C5" w:rsidP="00F25097">
      <w:pPr>
        <w:pStyle w:val="Odstavec11"/>
        <w:numPr>
          <w:ilvl w:val="0"/>
          <w:numId w:val="10"/>
        </w:numPr>
        <w:tabs>
          <w:tab w:val="clear" w:pos="1080"/>
        </w:tabs>
        <w:ind w:left="1440"/>
        <w:rPr>
          <w:rFonts w:cs="Arial"/>
        </w:rPr>
      </w:pPr>
      <w:r>
        <w:rPr>
          <w:rFonts w:cs="Arial"/>
        </w:rPr>
        <w:t>pracovní výkaz,</w:t>
      </w:r>
    </w:p>
    <w:p w:rsidR="00BF6B39" w:rsidRDefault="00BF6B39" w:rsidP="00F25097">
      <w:pPr>
        <w:pStyle w:val="Odstavec11"/>
        <w:numPr>
          <w:ilvl w:val="0"/>
          <w:numId w:val="10"/>
        </w:numPr>
        <w:tabs>
          <w:tab w:val="clear" w:pos="1080"/>
        </w:tabs>
        <w:ind w:left="1440"/>
        <w:rPr>
          <w:rFonts w:cs="Arial"/>
        </w:rPr>
      </w:pPr>
      <w:r>
        <w:rPr>
          <w:rFonts w:cs="Arial"/>
        </w:rPr>
        <w:t>případné další doklady požadované objednatelem.</w:t>
      </w:r>
    </w:p>
    <w:p w:rsidR="001355C5" w:rsidRPr="001355C5" w:rsidRDefault="005058E2" w:rsidP="001355C5">
      <w:pPr>
        <w:pStyle w:val="Odstavec11"/>
        <w:ind w:hanging="612"/>
        <w:rPr>
          <w:rFonts w:cs="Arial"/>
        </w:rPr>
      </w:pPr>
      <w:r w:rsidRPr="005058E2">
        <w:rPr>
          <w:rFonts w:cs="Arial"/>
        </w:rPr>
        <w:t>Zhotovitel je povinen po dokončení díla</w:t>
      </w:r>
      <w:r w:rsidR="001355C5">
        <w:rPr>
          <w:rFonts w:cs="Arial"/>
        </w:rPr>
        <w:t xml:space="preserve"> dle harmonogramu revizí</w:t>
      </w:r>
      <w:r w:rsidR="00815E8E">
        <w:rPr>
          <w:rFonts w:cs="Arial"/>
        </w:rPr>
        <w:t>, není-li v konkrétních případech dohodnuto jinak,</w:t>
      </w:r>
      <w:r w:rsidRPr="005058E2">
        <w:rPr>
          <w:rFonts w:cs="Arial"/>
        </w:rPr>
        <w:t xml:space="preserve"> vyzvat objednatele </w:t>
      </w:r>
      <w:r w:rsidR="003C0A90">
        <w:rPr>
          <w:rFonts w:cs="Arial"/>
        </w:rPr>
        <w:t xml:space="preserve">elektronickou </w:t>
      </w:r>
      <w:r w:rsidRPr="005058E2">
        <w:rPr>
          <w:rFonts w:cs="Arial"/>
        </w:rPr>
        <w:t xml:space="preserve">výzvou doručenou </w:t>
      </w:r>
      <w:r>
        <w:rPr>
          <w:rFonts w:cs="Arial"/>
        </w:rPr>
        <w:t xml:space="preserve">oprávněné osobě </w:t>
      </w:r>
      <w:r w:rsidRPr="005058E2">
        <w:rPr>
          <w:rFonts w:cs="Arial"/>
        </w:rPr>
        <w:t xml:space="preserve">objednatele pro </w:t>
      </w:r>
      <w:r>
        <w:rPr>
          <w:rFonts w:cs="Arial"/>
        </w:rPr>
        <w:t xml:space="preserve">dotčené jednotlivé místo plnění, </w:t>
      </w:r>
      <w:r w:rsidRPr="005058E2">
        <w:rPr>
          <w:rFonts w:cs="Arial"/>
        </w:rPr>
        <w:t>k převzetí díla</w:t>
      </w:r>
      <w:r>
        <w:rPr>
          <w:rFonts w:cs="Arial"/>
        </w:rPr>
        <w:t xml:space="preserve"> v jednotlivém místě plnění</w:t>
      </w:r>
      <w:r w:rsidRPr="005058E2">
        <w:rPr>
          <w:rFonts w:cs="Arial"/>
        </w:rPr>
        <w:t xml:space="preserve"> nejméně </w:t>
      </w:r>
      <w:r w:rsidR="003C0A90">
        <w:rPr>
          <w:rFonts w:cs="Arial"/>
        </w:rPr>
        <w:t>1</w:t>
      </w:r>
      <w:r w:rsidRPr="005058E2">
        <w:rPr>
          <w:rFonts w:cs="Arial"/>
        </w:rPr>
        <w:t xml:space="preserve"> pracovní d</w:t>
      </w:r>
      <w:r w:rsidR="003C0A90">
        <w:rPr>
          <w:rFonts w:cs="Arial"/>
        </w:rPr>
        <w:t>e</w:t>
      </w:r>
      <w:r w:rsidRPr="005058E2">
        <w:rPr>
          <w:rFonts w:cs="Arial"/>
        </w:rPr>
        <w:t>n předem.</w:t>
      </w:r>
      <w:r w:rsidR="001355C5">
        <w:rPr>
          <w:rFonts w:cs="Arial"/>
        </w:rPr>
        <w:t xml:space="preserve"> </w:t>
      </w:r>
      <w:r w:rsidR="001355C5">
        <w:t xml:space="preserve">Termín převzetí díla je možné dohodnout s oprávněnou osobou i při převzetí pracoviště dle </w:t>
      </w:r>
      <w:proofErr w:type="spellStart"/>
      <w:r w:rsidR="001355C5">
        <w:t>ust</w:t>
      </w:r>
      <w:proofErr w:type="spellEnd"/>
      <w:r w:rsidR="001355C5">
        <w:t xml:space="preserve">. </w:t>
      </w:r>
      <w:r w:rsidR="001355C5">
        <w:fldChar w:fldCharType="begin"/>
      </w:r>
      <w:r w:rsidR="001355C5">
        <w:instrText xml:space="preserve"> REF _Ref352940876 \r \h </w:instrText>
      </w:r>
      <w:r w:rsidR="001355C5">
        <w:fldChar w:fldCharType="separate"/>
      </w:r>
      <w:r w:rsidR="001355C5">
        <w:t>4.1</w:t>
      </w:r>
      <w:r w:rsidR="001355C5">
        <w:fldChar w:fldCharType="end"/>
      </w:r>
      <w:r w:rsidR="001355C5">
        <w:t xml:space="preserve"> této smlouvy. </w:t>
      </w:r>
    </w:p>
    <w:p w:rsidR="00BF6B39" w:rsidRDefault="00BF6B39" w:rsidP="005A672F">
      <w:pPr>
        <w:pStyle w:val="Odstavec11"/>
        <w:ind w:hanging="612"/>
        <w:rPr>
          <w:rFonts w:cs="Arial"/>
        </w:rPr>
      </w:pPr>
      <w:r>
        <w:rPr>
          <w:rFonts w:cs="Arial"/>
        </w:rPr>
        <w:t xml:space="preserve">Objednatel je povinen převzít dílo v jednotlivém místě plnění pouze, bude-li dílo v daném místě plnění provedeno řádně, tj. bez jakýchkoli vad a nedodělků. Vadami a nedodělky se rozumí zejména nedodání některého z dokladů uvedených v článku 5. odstavec </w:t>
      </w:r>
      <w:proofErr w:type="gramStart"/>
      <w:r>
        <w:rPr>
          <w:rFonts w:cs="Arial"/>
        </w:rPr>
        <w:t>5.1. této</w:t>
      </w:r>
      <w:proofErr w:type="gramEnd"/>
      <w:r>
        <w:rPr>
          <w:rFonts w:cs="Arial"/>
        </w:rPr>
        <w:t xml:space="preserve"> smlouvy.</w:t>
      </w:r>
    </w:p>
    <w:p w:rsidR="00BF6B39" w:rsidRDefault="00BF6B39" w:rsidP="005A672F">
      <w:pPr>
        <w:pStyle w:val="Odstavec11"/>
        <w:ind w:hanging="612"/>
        <w:rPr>
          <w:rFonts w:cs="Arial"/>
        </w:rPr>
      </w:pPr>
      <w:r>
        <w:rPr>
          <w:rFonts w:cs="Arial"/>
        </w:rPr>
        <w:t>O předání a převzetí díla v každém jednotlivém místě plnění bude sepsán předávací protokol</w:t>
      </w:r>
      <w:r w:rsidR="0051264C">
        <w:rPr>
          <w:rFonts w:cs="Arial"/>
        </w:rPr>
        <w:t>, který bude podeps</w:t>
      </w:r>
      <w:r w:rsidR="006F0C3F">
        <w:rPr>
          <w:rFonts w:cs="Arial"/>
        </w:rPr>
        <w:t>án oprávněn</w:t>
      </w:r>
      <w:r w:rsidR="00193457">
        <w:rPr>
          <w:rFonts w:cs="Arial"/>
        </w:rPr>
        <w:t>ými</w:t>
      </w:r>
      <w:r w:rsidR="006F0C3F">
        <w:rPr>
          <w:rFonts w:cs="Arial"/>
        </w:rPr>
        <w:t xml:space="preserve"> osob</w:t>
      </w:r>
      <w:r w:rsidR="00193457">
        <w:rPr>
          <w:rFonts w:cs="Arial"/>
        </w:rPr>
        <w:t>ami obou</w:t>
      </w:r>
      <w:r w:rsidR="006F0C3F">
        <w:rPr>
          <w:rFonts w:cs="Arial"/>
        </w:rPr>
        <w:t xml:space="preserve"> smluvních stran</w:t>
      </w:r>
      <w:r w:rsidR="0051264C">
        <w:rPr>
          <w:rFonts w:cs="Arial"/>
        </w:rPr>
        <w:t xml:space="preserve"> pro dané místo plnění uveden</w:t>
      </w:r>
      <w:r w:rsidR="00193457">
        <w:rPr>
          <w:rFonts w:cs="Arial"/>
        </w:rPr>
        <w:t>ými</w:t>
      </w:r>
      <w:r w:rsidR="0051264C">
        <w:rPr>
          <w:rFonts w:cs="Arial"/>
        </w:rPr>
        <w:t xml:space="preserve"> v příloze č. </w:t>
      </w:r>
      <w:r w:rsidR="00FA7217">
        <w:rPr>
          <w:rFonts w:cs="Arial"/>
        </w:rPr>
        <w:t>2</w:t>
      </w:r>
      <w:r w:rsidR="0051264C">
        <w:rPr>
          <w:rFonts w:cs="Arial"/>
        </w:rPr>
        <w:t xml:space="preserve"> </w:t>
      </w:r>
      <w:proofErr w:type="gramStart"/>
      <w:r w:rsidR="0051264C">
        <w:rPr>
          <w:rFonts w:cs="Arial"/>
        </w:rPr>
        <w:t>této</w:t>
      </w:r>
      <w:proofErr w:type="gramEnd"/>
      <w:r w:rsidR="0051264C">
        <w:rPr>
          <w:rFonts w:cs="Arial"/>
        </w:rPr>
        <w:t xml:space="preserve"> smlouvy</w:t>
      </w:r>
      <w:r w:rsidR="006F0C3F">
        <w:rPr>
          <w:rFonts w:cs="Arial"/>
        </w:rPr>
        <w:t xml:space="preserve"> (dále jen „</w:t>
      </w:r>
      <w:r w:rsidR="006F0C3F" w:rsidRPr="006F0C3F">
        <w:rPr>
          <w:rFonts w:cs="Arial"/>
          <w:b/>
          <w:i/>
        </w:rPr>
        <w:t>předávací protokol</w:t>
      </w:r>
      <w:r w:rsidR="006F0C3F">
        <w:rPr>
          <w:rFonts w:cs="Arial"/>
        </w:rPr>
        <w:t>“).</w:t>
      </w:r>
      <w:r w:rsidR="0051264C">
        <w:rPr>
          <w:rFonts w:cs="Arial"/>
        </w:rPr>
        <w:t xml:space="preserve"> </w:t>
      </w:r>
      <w:r>
        <w:rPr>
          <w:rFonts w:cs="Arial"/>
        </w:rPr>
        <w:t xml:space="preserve"> </w:t>
      </w:r>
    </w:p>
    <w:p w:rsidR="001C1925" w:rsidRPr="001C1925" w:rsidRDefault="001C1925" w:rsidP="00193457">
      <w:pPr>
        <w:pStyle w:val="Odstavec11"/>
        <w:numPr>
          <w:ilvl w:val="0"/>
          <w:numId w:val="0"/>
        </w:numPr>
        <w:ind w:left="360"/>
      </w:pPr>
      <w:r w:rsidRPr="000D5032">
        <w:rPr>
          <w:rFonts w:cs="Arial"/>
        </w:rPr>
        <w:t xml:space="preserve">  </w:t>
      </w:r>
    </w:p>
    <w:p w:rsidR="00613B77" w:rsidRPr="000D5032" w:rsidRDefault="00613B77" w:rsidP="00567462">
      <w:pPr>
        <w:pStyle w:val="Nadpis2"/>
      </w:pPr>
      <w:r w:rsidRPr="000D5032">
        <w:lastRenderedPageBreak/>
        <w:t>CENA A PLATEBNÍ PODMÍNKY</w:t>
      </w:r>
    </w:p>
    <w:p w:rsidR="005331BC" w:rsidRDefault="00613B77" w:rsidP="005A672F">
      <w:pPr>
        <w:pStyle w:val="Odstavec11"/>
        <w:ind w:hanging="612"/>
        <w:rPr>
          <w:rFonts w:cs="Arial"/>
        </w:rPr>
      </w:pPr>
      <w:bookmarkStart w:id="8" w:name="_Ref300735962"/>
      <w:r w:rsidRPr="000D5032">
        <w:rPr>
          <w:rFonts w:cs="Arial"/>
        </w:rPr>
        <w:t xml:space="preserve">Cena za provádění </w:t>
      </w:r>
      <w:r w:rsidR="005A672F">
        <w:rPr>
          <w:rFonts w:cs="Arial"/>
        </w:rPr>
        <w:t>díla</w:t>
      </w:r>
      <w:r w:rsidR="00E85EA6">
        <w:rPr>
          <w:rFonts w:cs="Arial"/>
        </w:rPr>
        <w:t xml:space="preserve"> dle </w:t>
      </w:r>
      <w:r w:rsidRPr="000D5032">
        <w:rPr>
          <w:rFonts w:cs="Arial"/>
        </w:rPr>
        <w:t>této smlouvy je stanovena</w:t>
      </w:r>
      <w:r w:rsidR="00E85EA6">
        <w:rPr>
          <w:rFonts w:cs="Arial"/>
        </w:rPr>
        <w:t xml:space="preserve"> dohodou</w:t>
      </w:r>
      <w:r w:rsidRPr="000D5032">
        <w:rPr>
          <w:rFonts w:cs="Arial"/>
        </w:rPr>
        <w:t xml:space="preserve"> vždy pro každý typ </w:t>
      </w:r>
      <w:proofErr w:type="spellStart"/>
      <w:r w:rsidR="00FC09DB">
        <w:rPr>
          <w:rFonts w:cs="Arial"/>
        </w:rPr>
        <w:t>protiexplozní</w:t>
      </w:r>
      <w:proofErr w:type="spellEnd"/>
      <w:r w:rsidRPr="000D5032">
        <w:rPr>
          <w:rFonts w:cs="Arial"/>
        </w:rPr>
        <w:t xml:space="preserve"> pojistky a jednu provedenou kontrolu</w:t>
      </w:r>
      <w:r w:rsidR="001111B4">
        <w:rPr>
          <w:rFonts w:cs="Arial"/>
        </w:rPr>
        <w:t xml:space="preserve"> v položkovém rozpočtu</w:t>
      </w:r>
      <w:r w:rsidRPr="000D5032">
        <w:rPr>
          <w:rFonts w:cs="Arial"/>
        </w:rPr>
        <w:t xml:space="preserve"> v příloze č. </w:t>
      </w:r>
      <w:r w:rsidR="00FA7217">
        <w:rPr>
          <w:rFonts w:cs="Arial"/>
        </w:rPr>
        <w:t>1</w:t>
      </w:r>
      <w:r w:rsidRPr="000D5032">
        <w:rPr>
          <w:rFonts w:cs="Arial"/>
        </w:rPr>
        <w:t xml:space="preserve"> této smlouvy jako cena jednotková. Všechny ceny jsou uvedeny bez</w:t>
      </w:r>
      <w:r w:rsidR="005331BC">
        <w:rPr>
          <w:rFonts w:cs="Arial"/>
        </w:rPr>
        <w:t xml:space="preserve"> daně z přidané hodnoty</w:t>
      </w:r>
      <w:r w:rsidRPr="000D5032">
        <w:rPr>
          <w:rFonts w:cs="Arial"/>
        </w:rPr>
        <w:t xml:space="preserve"> </w:t>
      </w:r>
      <w:r w:rsidR="005331BC">
        <w:rPr>
          <w:rFonts w:cs="Arial"/>
        </w:rPr>
        <w:t>(dále jen „</w:t>
      </w:r>
      <w:r w:rsidRPr="005331BC">
        <w:rPr>
          <w:rFonts w:cs="Arial"/>
          <w:b/>
          <w:i/>
        </w:rPr>
        <w:t>DPH</w:t>
      </w:r>
      <w:r w:rsidR="005331BC">
        <w:rPr>
          <w:rFonts w:cs="Arial"/>
        </w:rPr>
        <w:t>“)</w:t>
      </w:r>
      <w:r w:rsidRPr="000D5032">
        <w:rPr>
          <w:rFonts w:cs="Arial"/>
        </w:rPr>
        <w:t xml:space="preserve">. K uvedeným cenám bude vždy účtována </w:t>
      </w:r>
      <w:r w:rsidR="005331BC">
        <w:rPr>
          <w:rFonts w:cs="Arial"/>
        </w:rPr>
        <w:t>DPH</w:t>
      </w:r>
      <w:r w:rsidRPr="000D5032">
        <w:rPr>
          <w:rFonts w:cs="Arial"/>
        </w:rPr>
        <w:t xml:space="preserve"> v zákonem stanovené výši ke dni uskutečnění zdanitelného plnění. </w:t>
      </w:r>
    </w:p>
    <w:p w:rsidR="00613B77" w:rsidRPr="000D5032" w:rsidRDefault="00613B77" w:rsidP="005A672F">
      <w:pPr>
        <w:pStyle w:val="Odstavec11"/>
        <w:ind w:hanging="612"/>
        <w:rPr>
          <w:rFonts w:cs="Arial"/>
        </w:rPr>
      </w:pPr>
      <w:r w:rsidRPr="005331BC">
        <w:rPr>
          <w:rFonts w:cs="Arial"/>
        </w:rPr>
        <w:t xml:space="preserve">Ceny uvedené </w:t>
      </w:r>
      <w:r w:rsidR="001111B4">
        <w:rPr>
          <w:rFonts w:cs="Arial"/>
        </w:rPr>
        <w:t xml:space="preserve">položkovém rozpočtu </w:t>
      </w:r>
      <w:r w:rsidRPr="005331BC">
        <w:rPr>
          <w:rFonts w:cs="Arial"/>
        </w:rPr>
        <w:t xml:space="preserve">v příloze č. </w:t>
      </w:r>
      <w:r w:rsidR="00FA7217">
        <w:rPr>
          <w:rFonts w:cs="Arial"/>
        </w:rPr>
        <w:t>1</w:t>
      </w:r>
      <w:r w:rsidRPr="005331BC">
        <w:rPr>
          <w:rFonts w:cs="Arial"/>
        </w:rPr>
        <w:t xml:space="preserve"> této smlouvy</w:t>
      </w:r>
      <w:r w:rsidR="005331BC" w:rsidRPr="005331BC">
        <w:rPr>
          <w:rFonts w:cs="Arial"/>
        </w:rPr>
        <w:t xml:space="preserve"> jsou po celou dobu trvání této smlouvy pevné a neměnné a zahrnují</w:t>
      </w:r>
      <w:r w:rsidRPr="005331BC">
        <w:rPr>
          <w:rFonts w:cs="Arial"/>
        </w:rPr>
        <w:t xml:space="preserve"> </w:t>
      </w:r>
      <w:bookmarkEnd w:id="8"/>
      <w:r w:rsidRPr="00BD3C6C">
        <w:rPr>
          <w:rFonts w:cs="Arial"/>
        </w:rPr>
        <w:t>veškeré náklady spojené s</w:t>
      </w:r>
      <w:r w:rsidR="005331BC" w:rsidRPr="00BD3C6C">
        <w:rPr>
          <w:rFonts w:cs="Arial"/>
        </w:rPr>
        <w:t> řádným, včasným a úplným pro</w:t>
      </w:r>
      <w:r w:rsidR="005A672F">
        <w:rPr>
          <w:rFonts w:cs="Arial"/>
        </w:rPr>
        <w:t>vedením díla</w:t>
      </w:r>
      <w:r w:rsidR="00BD3C6C" w:rsidRPr="00BD3C6C">
        <w:rPr>
          <w:rFonts w:cs="Arial"/>
        </w:rPr>
        <w:t xml:space="preserve"> zhotovitelem </w:t>
      </w:r>
      <w:r w:rsidRPr="00BD3C6C">
        <w:rPr>
          <w:rFonts w:cs="Arial"/>
        </w:rPr>
        <w:t xml:space="preserve">dle této smlouvy, zejména náklady </w:t>
      </w:r>
      <w:r w:rsidR="00BD3C6C" w:rsidRPr="00BD3C6C">
        <w:rPr>
          <w:rFonts w:cs="Arial"/>
          <w:iCs/>
        </w:rPr>
        <w:t>na dopravu, náhrady za vynaložený čas strávený na cestách, náklady na ubytování, přesčasy s výhradou přesčasu speciálně písemně objednaného objednatelem, riziko špatného počasí, zatížení zimou, pojištění, licence</w:t>
      </w:r>
      <w:r w:rsidR="00600894">
        <w:rPr>
          <w:rFonts w:cs="Arial"/>
          <w:iCs/>
        </w:rPr>
        <w:t>,</w:t>
      </w:r>
      <w:r w:rsidR="00600894" w:rsidRPr="00600894">
        <w:rPr>
          <w:rFonts w:cs="Arial"/>
        </w:rPr>
        <w:t xml:space="preserve"> </w:t>
      </w:r>
      <w:r w:rsidR="00600894" w:rsidRPr="000D5032">
        <w:rPr>
          <w:rFonts w:cs="Arial"/>
        </w:rPr>
        <w:t>případných poplatků dle platných předpisů, bankovních výloh</w:t>
      </w:r>
      <w:r w:rsidR="00BD3C6C" w:rsidRPr="00BD3C6C">
        <w:rPr>
          <w:rFonts w:cs="Arial"/>
          <w:iCs/>
        </w:rPr>
        <w:t xml:space="preserve"> </w:t>
      </w:r>
      <w:proofErr w:type="gramStart"/>
      <w:r w:rsidR="00BD3C6C" w:rsidRPr="00BD3C6C">
        <w:rPr>
          <w:rFonts w:cs="Arial"/>
          <w:iCs/>
        </w:rPr>
        <w:t>atd.</w:t>
      </w:r>
      <w:r w:rsidR="00BD3C6C">
        <w:rPr>
          <w:rFonts w:cs="Arial"/>
          <w:iCs/>
        </w:rPr>
        <w:t>.</w:t>
      </w:r>
      <w:proofErr w:type="gramEnd"/>
      <w:r w:rsidR="00BD3C6C" w:rsidRPr="00BD3C6C">
        <w:rPr>
          <w:rFonts w:cs="Arial"/>
          <w:i/>
          <w:iCs/>
        </w:rPr>
        <w:t xml:space="preserve"> </w:t>
      </w:r>
      <w:r w:rsidR="00600894">
        <w:rPr>
          <w:rFonts w:cs="Arial"/>
        </w:rPr>
        <w:t>Zhotovitel</w:t>
      </w:r>
      <w:r w:rsidR="00600894" w:rsidRPr="000D5032">
        <w:rPr>
          <w:rFonts w:cs="Arial"/>
        </w:rPr>
        <w:t xml:space="preserve"> nese též náklady související s odstraněním přejímkových vad a nedodělků</w:t>
      </w:r>
      <w:r w:rsidR="00B95184">
        <w:rPr>
          <w:rFonts w:cs="Arial"/>
        </w:rPr>
        <w:t>.</w:t>
      </w:r>
    </w:p>
    <w:p w:rsidR="00613B77" w:rsidRPr="00BD3C6C" w:rsidRDefault="00BD3C6C" w:rsidP="005A672F">
      <w:pPr>
        <w:pStyle w:val="Odstavec11"/>
        <w:ind w:hanging="612"/>
        <w:rPr>
          <w:rFonts w:cs="Arial"/>
        </w:rPr>
      </w:pPr>
      <w:r w:rsidRPr="00BD3C6C">
        <w:rPr>
          <w:rFonts w:cs="Arial"/>
        </w:rPr>
        <w:t>Nebude-li dohodnuto jinak, veškeré platby budou realizovány v korunách českých.</w:t>
      </w:r>
      <w:r w:rsidRPr="00BD3C6C">
        <w:rPr>
          <w:rFonts w:cs="Arial"/>
          <w:i/>
        </w:rPr>
        <w:t xml:space="preserve"> </w:t>
      </w:r>
      <w:r>
        <w:rPr>
          <w:rFonts w:cs="Arial"/>
        </w:rPr>
        <w:t>Veškeré platby budou prováděny</w:t>
      </w:r>
      <w:r w:rsidR="00613B77" w:rsidRPr="000D5032">
        <w:rPr>
          <w:rFonts w:cs="Arial"/>
        </w:rPr>
        <w:t xml:space="preserve"> bezhotovostním způsobem na účet </w:t>
      </w:r>
      <w:r>
        <w:rPr>
          <w:rFonts w:cs="Arial"/>
        </w:rPr>
        <w:t>zhotovitele</w:t>
      </w:r>
      <w:r w:rsidRPr="000D5032">
        <w:rPr>
          <w:rFonts w:cs="Arial"/>
        </w:rPr>
        <w:t xml:space="preserve"> </w:t>
      </w:r>
      <w:r w:rsidR="00613B77" w:rsidRPr="000D5032">
        <w:rPr>
          <w:rFonts w:cs="Arial"/>
        </w:rPr>
        <w:t>uvedený v záhlaví této smlouvy</w:t>
      </w:r>
      <w:r>
        <w:rPr>
          <w:rFonts w:cs="Arial"/>
        </w:rPr>
        <w:t>.</w:t>
      </w:r>
      <w:r w:rsidR="00613B77" w:rsidRPr="000D5032">
        <w:rPr>
          <w:rFonts w:cs="Arial"/>
        </w:rPr>
        <w:t xml:space="preserve"> </w:t>
      </w:r>
      <w:r w:rsidRPr="00BD3C6C">
        <w:rPr>
          <w:rFonts w:cs="Arial"/>
        </w:rPr>
        <w:t>Zhotovitel je povinen oznámit objednateli bez zbytečného odkladu jakoukoli změnu svého bankovního účtu, na který mají být prováděny platby podle této sml</w:t>
      </w:r>
      <w:r>
        <w:rPr>
          <w:rFonts w:cs="Arial"/>
        </w:rPr>
        <w:t>ouvy</w:t>
      </w:r>
    </w:p>
    <w:p w:rsidR="0098045A" w:rsidRDefault="005A672F" w:rsidP="005A672F">
      <w:pPr>
        <w:pStyle w:val="Odstavec11"/>
        <w:ind w:hanging="612"/>
        <w:rPr>
          <w:rFonts w:cs="Arial"/>
        </w:rPr>
      </w:pPr>
      <w:r>
        <w:rPr>
          <w:rFonts w:cs="Arial"/>
        </w:rPr>
        <w:t>Provedení díla</w:t>
      </w:r>
      <w:r w:rsidR="00613B77" w:rsidRPr="000D5032">
        <w:rPr>
          <w:rFonts w:cs="Arial"/>
        </w:rPr>
        <w:t xml:space="preserve"> bude hrazeno dílčími fakturami (daňovými doklady) vystavenými vždy po provedení jednotlivé kontroly v </w:t>
      </w:r>
      <w:r>
        <w:rPr>
          <w:rFonts w:cs="Arial"/>
        </w:rPr>
        <w:t>jednotlivém</w:t>
      </w:r>
      <w:r w:rsidR="00613B77" w:rsidRPr="000D5032">
        <w:rPr>
          <w:rFonts w:cs="Arial"/>
        </w:rPr>
        <w:t xml:space="preserve"> místě plnění </w:t>
      </w:r>
      <w:r>
        <w:rPr>
          <w:rFonts w:cs="Arial"/>
        </w:rPr>
        <w:t>(</w:t>
      </w:r>
      <w:r w:rsidR="00613B77" w:rsidRPr="000D5032">
        <w:rPr>
          <w:rFonts w:cs="Arial"/>
        </w:rPr>
        <w:t>tj.</w:t>
      </w:r>
      <w:r>
        <w:rPr>
          <w:rFonts w:cs="Arial"/>
        </w:rPr>
        <w:t xml:space="preserve"> </w:t>
      </w:r>
      <w:r w:rsidR="00613B77" w:rsidRPr="000D5032">
        <w:rPr>
          <w:rFonts w:cs="Arial"/>
        </w:rPr>
        <w:t>v konkrétním skladu objednatele</w:t>
      </w:r>
      <w:r>
        <w:rPr>
          <w:rFonts w:cs="Arial"/>
        </w:rPr>
        <w:t>)</w:t>
      </w:r>
      <w:r w:rsidR="001355C5">
        <w:rPr>
          <w:rFonts w:cs="Arial"/>
        </w:rPr>
        <w:t xml:space="preserve"> v souladu s čl. 6.3 VOP</w:t>
      </w:r>
      <w:r w:rsidR="00613B77" w:rsidRPr="000D5032">
        <w:rPr>
          <w:rFonts w:cs="Arial"/>
        </w:rPr>
        <w:t xml:space="preserve">. Právo na vystavení dílčí faktury (daňového dokladu) </w:t>
      </w:r>
      <w:r>
        <w:rPr>
          <w:rFonts w:cs="Arial"/>
        </w:rPr>
        <w:t>zhotoviteli</w:t>
      </w:r>
      <w:r w:rsidR="0098045A">
        <w:rPr>
          <w:rFonts w:cs="Arial"/>
        </w:rPr>
        <w:t xml:space="preserve"> za provedení díla v daném jednotlivém místě plnění</w:t>
      </w:r>
      <w:r w:rsidR="00613B77" w:rsidRPr="000D5032">
        <w:rPr>
          <w:rFonts w:cs="Arial"/>
        </w:rPr>
        <w:t xml:space="preserve"> vzniká po podpis</w:t>
      </w:r>
      <w:r w:rsidR="0098045A">
        <w:rPr>
          <w:rFonts w:cs="Arial"/>
        </w:rPr>
        <w:t>u</w:t>
      </w:r>
      <w:r w:rsidR="00613B77" w:rsidRPr="000D5032">
        <w:rPr>
          <w:rFonts w:cs="Arial"/>
        </w:rPr>
        <w:t xml:space="preserve"> předávacího protokolu oprávněnými osobami obou smluvních stran.</w:t>
      </w:r>
      <w:r w:rsidR="001355C5">
        <w:rPr>
          <w:rFonts w:cs="Arial"/>
        </w:rPr>
        <w:t xml:space="preserve"> </w:t>
      </w:r>
      <w:r w:rsidR="001355C5" w:rsidRPr="007D65B2">
        <w:rPr>
          <w:rFonts w:cs="Arial"/>
        </w:rPr>
        <w:t xml:space="preserve">Cena plnění uvedeného na dílčí faktuře musí odpovídat cenám stanoveným v položkovém rozpočtu v příloze č. </w:t>
      </w:r>
      <w:r w:rsidR="001355C5">
        <w:rPr>
          <w:rFonts w:cs="Arial"/>
        </w:rPr>
        <w:t>1</w:t>
      </w:r>
      <w:r w:rsidR="001355C5" w:rsidRPr="007D65B2">
        <w:rPr>
          <w:rFonts w:cs="Arial"/>
        </w:rPr>
        <w:t xml:space="preserve"> této smlouvy</w:t>
      </w:r>
      <w:r w:rsidR="001355C5">
        <w:rPr>
          <w:rFonts w:cs="Arial"/>
        </w:rPr>
        <w:t>.</w:t>
      </w:r>
      <w:r w:rsidR="00613B77" w:rsidRPr="000D5032">
        <w:rPr>
          <w:rFonts w:cs="Arial"/>
        </w:rPr>
        <w:t xml:space="preserve"> </w:t>
      </w:r>
    </w:p>
    <w:p w:rsidR="004C3265" w:rsidRDefault="004C3265" w:rsidP="004C3265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>Každá faktura dle této smlouvy bude</w:t>
      </w:r>
      <w:r>
        <w:rPr>
          <w:rFonts w:cs="Arial"/>
        </w:rPr>
        <w:t xml:space="preserve"> zhotovitelem</w:t>
      </w:r>
      <w:r w:rsidRPr="000D5032">
        <w:rPr>
          <w:rFonts w:cs="Arial"/>
        </w:rPr>
        <w:t xml:space="preserve"> vystavena v listinné nebo v elektronické podobě, přičemž v případě elektronické </w:t>
      </w:r>
      <w:r>
        <w:rPr>
          <w:rFonts w:cs="Arial"/>
        </w:rPr>
        <w:t>faktury</w:t>
      </w:r>
      <w:r w:rsidRPr="000D5032">
        <w:rPr>
          <w:rFonts w:cs="Arial"/>
        </w:rPr>
        <w:t xml:space="preserve"> </w:t>
      </w:r>
      <w:r>
        <w:rPr>
          <w:rFonts w:cs="Arial"/>
        </w:rPr>
        <w:t>smluvní strany nejprve uzavřou samostatnou dohodu o elektronické fakturaci, kde si dohodnou bližší náležitosti veškerých touto skutečností dotčených dokumentů.</w:t>
      </w:r>
    </w:p>
    <w:p w:rsidR="004C3265" w:rsidRDefault="004C3265" w:rsidP="004C3265">
      <w:pPr>
        <w:pStyle w:val="Odstavec11"/>
        <w:ind w:hanging="612"/>
      </w:pPr>
      <w:r>
        <w:t>Zhotovitel</w:t>
      </w:r>
      <w:r w:rsidRPr="000D5032">
        <w:t xml:space="preserve"> splní svou povinnost vystavit a doručit fakturu</w:t>
      </w:r>
      <w:r>
        <w:t xml:space="preserve"> </w:t>
      </w:r>
      <w:r w:rsidRPr="00022844">
        <w:t xml:space="preserve">v listinné podobě doručením </w:t>
      </w:r>
      <w:r w:rsidRPr="00EF5B8F">
        <w:rPr>
          <w:rFonts w:cs="Arial"/>
        </w:rPr>
        <w:t>objednateli</w:t>
      </w:r>
      <w:r w:rsidRPr="00022844">
        <w:t xml:space="preserve"> na objednatelem písemně stanovenou fakturační adresu.  V době uzavření této smlouvy stanovil objednatel tuto fakturační adresu: ČEPRO, a.s., FÚ, odbor Účtárny, Hněvice 62, 411 08 Štětí</w:t>
      </w:r>
      <w:r>
        <w:t>.</w:t>
      </w:r>
    </w:p>
    <w:p w:rsidR="004C3265" w:rsidRPr="000D5032" w:rsidRDefault="004C3265" w:rsidP="004C3265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 xml:space="preserve">Smluvní strany se dohodly, že v případě změny fakturační adresy objednatele, bude objednatel </w:t>
      </w:r>
      <w:r>
        <w:rPr>
          <w:rFonts w:cs="Arial"/>
        </w:rPr>
        <w:t>zhotovitele</w:t>
      </w:r>
      <w:r w:rsidRPr="000D5032">
        <w:rPr>
          <w:rFonts w:cs="Arial"/>
        </w:rPr>
        <w:t xml:space="preserve"> o takové změně adresy písemně informovat na adresu </w:t>
      </w:r>
      <w:r>
        <w:rPr>
          <w:rFonts w:cs="Arial"/>
        </w:rPr>
        <w:t>sídla zhotovitele</w:t>
      </w:r>
      <w:r w:rsidRPr="000D5032">
        <w:rPr>
          <w:rFonts w:cs="Arial"/>
        </w:rPr>
        <w:t xml:space="preserve"> s dostatečným předstihem.  </w:t>
      </w:r>
    </w:p>
    <w:p w:rsidR="00613B77" w:rsidRPr="004C3265" w:rsidRDefault="007828C2" w:rsidP="004C3265">
      <w:pPr>
        <w:pStyle w:val="Odstavec11"/>
        <w:ind w:hanging="612"/>
        <w:rPr>
          <w:rFonts w:cs="Arial"/>
        </w:rPr>
      </w:pPr>
      <w:r w:rsidRPr="004C3265">
        <w:rPr>
          <w:rFonts w:cs="Arial"/>
        </w:rPr>
        <w:t>Splatnost faktury je</w:t>
      </w:r>
      <w:r w:rsidR="00613B77" w:rsidRPr="004C3265">
        <w:rPr>
          <w:rFonts w:cs="Arial"/>
        </w:rPr>
        <w:t xml:space="preserve"> do </w:t>
      </w:r>
      <w:r w:rsidR="004C3265">
        <w:rPr>
          <w:rFonts w:cs="Arial"/>
        </w:rPr>
        <w:t>3</w:t>
      </w:r>
      <w:r w:rsidR="00613B77" w:rsidRPr="004C3265">
        <w:rPr>
          <w:rFonts w:cs="Arial"/>
        </w:rPr>
        <w:t xml:space="preserve">0 dnů od jejího prokazatelného doručení objednateli. Závazek úhrady faktury objednatelem se považuje za splněný dnem odepsání fakturované částky z účtu objednatele ve prospěch účtu </w:t>
      </w:r>
      <w:r w:rsidRPr="004C3265">
        <w:rPr>
          <w:rFonts w:cs="Arial"/>
        </w:rPr>
        <w:t>zhotovitele</w:t>
      </w:r>
      <w:r w:rsidR="00613B77" w:rsidRPr="004C3265">
        <w:rPr>
          <w:rFonts w:cs="Arial"/>
        </w:rPr>
        <w:t>.</w:t>
      </w:r>
    </w:p>
    <w:p w:rsidR="00613B77" w:rsidRPr="000D5032" w:rsidRDefault="00613B77" w:rsidP="005A672F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>Každá faktura dle této smlouvy bude mít náležitosti daňového a účetního dokladu v souladu s platnou legislativou.</w:t>
      </w:r>
      <w:r w:rsidR="00567462">
        <w:rPr>
          <w:rFonts w:cs="Arial"/>
        </w:rPr>
        <w:t xml:space="preserve"> </w:t>
      </w:r>
      <w:r w:rsidRPr="000D5032">
        <w:rPr>
          <w:rFonts w:cs="Arial"/>
        </w:rPr>
        <w:t xml:space="preserve">Na faktuře musí být uvedeno číslo </w:t>
      </w:r>
      <w:r w:rsidR="00815E8E">
        <w:rPr>
          <w:rFonts w:cs="Arial"/>
        </w:rPr>
        <w:t xml:space="preserve">interní </w:t>
      </w:r>
      <w:r w:rsidRPr="000D5032">
        <w:rPr>
          <w:rFonts w:cs="Arial"/>
        </w:rPr>
        <w:t>objednávky</w:t>
      </w:r>
      <w:r w:rsidR="006B5660">
        <w:rPr>
          <w:rFonts w:cs="Arial"/>
        </w:rPr>
        <w:t xml:space="preserve"> objednatele.</w:t>
      </w:r>
      <w:r w:rsidR="00567462">
        <w:rPr>
          <w:rFonts w:cs="Arial"/>
        </w:rPr>
        <w:t xml:space="preserve"> </w:t>
      </w:r>
    </w:p>
    <w:p w:rsidR="00613B77" w:rsidRPr="000D5032" w:rsidRDefault="00613B77" w:rsidP="00600894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 xml:space="preserve">V ceně za plnění </w:t>
      </w:r>
      <w:r w:rsidR="00452290">
        <w:rPr>
          <w:rFonts w:cs="Arial"/>
        </w:rPr>
        <w:t>zhotovi</w:t>
      </w:r>
      <w:r w:rsidRPr="000D5032">
        <w:rPr>
          <w:rFonts w:cs="Arial"/>
        </w:rPr>
        <w:t xml:space="preserve">tele jsou zahrnuty i položky výslovně neuvedené v příloze </w:t>
      </w:r>
      <w:proofErr w:type="gramStart"/>
      <w:r w:rsidRPr="000D5032">
        <w:rPr>
          <w:rFonts w:cs="Arial"/>
        </w:rPr>
        <w:t>č.</w:t>
      </w:r>
      <w:r w:rsidR="00514AE0">
        <w:rPr>
          <w:rFonts w:cs="Arial"/>
        </w:rPr>
        <w:t>1</w:t>
      </w:r>
      <w:r w:rsidRPr="000D5032">
        <w:rPr>
          <w:rFonts w:cs="Arial"/>
        </w:rPr>
        <w:t xml:space="preserve"> </w:t>
      </w:r>
      <w:r w:rsidR="00F85279">
        <w:rPr>
          <w:rFonts w:cs="Arial"/>
        </w:rPr>
        <w:t>této</w:t>
      </w:r>
      <w:proofErr w:type="gramEnd"/>
      <w:r w:rsidR="00F85279">
        <w:rPr>
          <w:rFonts w:cs="Arial"/>
        </w:rPr>
        <w:t xml:space="preserve"> </w:t>
      </w:r>
      <w:r w:rsidRPr="000D5032">
        <w:rPr>
          <w:rFonts w:cs="Arial"/>
        </w:rPr>
        <w:t>smlouvy, které bylo možno ke dni uzavření</w:t>
      </w:r>
      <w:r w:rsidR="00F85279">
        <w:rPr>
          <w:rFonts w:cs="Arial"/>
        </w:rPr>
        <w:t xml:space="preserve"> této</w:t>
      </w:r>
      <w:r w:rsidRPr="000D5032">
        <w:rPr>
          <w:rFonts w:cs="Arial"/>
        </w:rPr>
        <w:t xml:space="preserve"> smlouvy předpokládat vzhledem k povaze a způsobu provádění </w:t>
      </w:r>
      <w:r w:rsidR="00F85279">
        <w:rPr>
          <w:rFonts w:cs="Arial"/>
        </w:rPr>
        <w:t>díla</w:t>
      </w:r>
      <w:r w:rsidRPr="000D5032">
        <w:rPr>
          <w:rFonts w:cs="Arial"/>
        </w:rPr>
        <w:t xml:space="preserve"> a účelu, ke kterému je určen</w:t>
      </w:r>
      <w:r w:rsidR="00F85279">
        <w:rPr>
          <w:rFonts w:cs="Arial"/>
        </w:rPr>
        <w:t>o</w:t>
      </w:r>
      <w:r w:rsidRPr="000D5032">
        <w:rPr>
          <w:rFonts w:cs="Arial"/>
        </w:rPr>
        <w:t>. Toto ustanovení se netýká položek, které vzniknou v důsledku závažnějších změn v předmětu této smlouvy, týkající se standardu a množství předpokládaného touto smlouvou.</w:t>
      </w:r>
    </w:p>
    <w:p w:rsidR="00613B77" w:rsidRDefault="00613B77" w:rsidP="005A672F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 xml:space="preserve">Vícepráce i méněpráce požadované objednatelem oproti původnímu rozsahu objednatelem požadovaných kontrol dle této smlouvy jsou možné pouze na základě dohody </w:t>
      </w:r>
      <w:r w:rsidR="00B85062">
        <w:rPr>
          <w:rFonts w:cs="Arial"/>
        </w:rPr>
        <w:t xml:space="preserve">smluvních </w:t>
      </w:r>
      <w:r w:rsidRPr="000D5032">
        <w:rPr>
          <w:rFonts w:cs="Arial"/>
        </w:rPr>
        <w:t xml:space="preserve">stran a musí být zohledněny dodatkem k této smlouvě. Veškeré vícepráce budou oceněny dle jednotkových cen </w:t>
      </w:r>
      <w:r w:rsidR="009E37D8">
        <w:rPr>
          <w:rFonts w:cs="Arial"/>
        </w:rPr>
        <w:t>uvedených v položkovém rozpočtu v</w:t>
      </w:r>
      <w:r w:rsidRPr="000D5032">
        <w:rPr>
          <w:rFonts w:cs="Arial"/>
        </w:rPr>
        <w:t> přílo</w:t>
      </w:r>
      <w:r w:rsidR="009E37D8">
        <w:rPr>
          <w:rFonts w:cs="Arial"/>
        </w:rPr>
        <w:t>ze</w:t>
      </w:r>
      <w:r w:rsidRPr="000D5032">
        <w:rPr>
          <w:rFonts w:cs="Arial"/>
        </w:rPr>
        <w:t xml:space="preserve"> č. 2 </w:t>
      </w:r>
      <w:proofErr w:type="gramStart"/>
      <w:r w:rsidRPr="000D5032">
        <w:rPr>
          <w:rFonts w:cs="Arial"/>
        </w:rPr>
        <w:t>této</w:t>
      </w:r>
      <w:proofErr w:type="gramEnd"/>
      <w:r w:rsidRPr="000D5032">
        <w:rPr>
          <w:rFonts w:cs="Arial"/>
        </w:rPr>
        <w:t xml:space="preserve"> smlouvy, nebude-li položkový rozpočet obsahovat dané položky, je </w:t>
      </w:r>
      <w:r w:rsidR="009E37D8">
        <w:rPr>
          <w:rFonts w:cs="Arial"/>
        </w:rPr>
        <w:t>zhotovitel</w:t>
      </w:r>
      <w:r w:rsidRPr="000D5032">
        <w:rPr>
          <w:rFonts w:cs="Arial"/>
        </w:rPr>
        <w:t xml:space="preserve"> povinen předložit novou cenovou nabídku na dané vícepráce k odsouhlasení objednateli. Vícepráce musí být vždy písemně odsouhlaseny osobou oprávněnou jednat za objednatele před jejich realizací a musí být sepsán dodatek ke smlouvě, jinak tyto náklady nebudou </w:t>
      </w:r>
      <w:r w:rsidR="005655E5">
        <w:rPr>
          <w:rFonts w:cs="Arial"/>
        </w:rPr>
        <w:t>zhotoviteli objednatelem</w:t>
      </w:r>
      <w:r w:rsidRPr="000D5032">
        <w:rPr>
          <w:rFonts w:cs="Arial"/>
        </w:rPr>
        <w:t xml:space="preserve"> uhrazeny a jdou k tíži </w:t>
      </w:r>
      <w:r w:rsidR="005655E5">
        <w:rPr>
          <w:rFonts w:cs="Arial"/>
        </w:rPr>
        <w:t>zhotovitele</w:t>
      </w:r>
      <w:r w:rsidRPr="000D5032">
        <w:rPr>
          <w:rFonts w:cs="Arial"/>
        </w:rPr>
        <w:t>.</w:t>
      </w:r>
    </w:p>
    <w:p w:rsidR="004F7353" w:rsidRPr="004F7353" w:rsidRDefault="004F7353" w:rsidP="004F7353">
      <w:pPr>
        <w:pStyle w:val="Odstavec11"/>
        <w:ind w:hanging="612"/>
        <w:rPr>
          <w:rFonts w:cs="Arial"/>
          <w:iCs/>
        </w:rPr>
      </w:pPr>
      <w:r w:rsidRPr="004F7353">
        <w:rPr>
          <w:rFonts w:cs="Arial"/>
          <w:iCs/>
        </w:rPr>
        <w:lastRenderedPageBreak/>
        <w:t xml:space="preserve">Smluvní strany se dohodly, že objednatel je oprávněn jednostranně započíst veškeré své pohledávky vzniklé z </w:t>
      </w:r>
      <w:r>
        <w:rPr>
          <w:rFonts w:cs="Arial"/>
          <w:iCs/>
        </w:rPr>
        <w:t>této</w:t>
      </w:r>
      <w:r w:rsidRPr="004F7353">
        <w:rPr>
          <w:rFonts w:cs="Arial"/>
          <w:iCs/>
        </w:rPr>
        <w:t xml:space="preserve"> smlouvy proti pohledávce zhotovitele na úhradu</w:t>
      </w:r>
      <w:r>
        <w:rPr>
          <w:rFonts w:cs="Arial"/>
          <w:iCs/>
        </w:rPr>
        <w:t xml:space="preserve"> jakékoli části ceny díla</w:t>
      </w:r>
      <w:r w:rsidRPr="004F7353">
        <w:rPr>
          <w:rFonts w:cs="Arial"/>
          <w:iCs/>
        </w:rPr>
        <w:t xml:space="preserve">, a to i v případě, že pohledávka na úhradu </w:t>
      </w:r>
      <w:r>
        <w:rPr>
          <w:rFonts w:cs="Arial"/>
          <w:iCs/>
        </w:rPr>
        <w:t xml:space="preserve">ceny díla </w:t>
      </w:r>
      <w:r w:rsidRPr="004F7353">
        <w:rPr>
          <w:rFonts w:cs="Arial"/>
          <w:iCs/>
        </w:rPr>
        <w:t>není ještě splatná.</w:t>
      </w:r>
    </w:p>
    <w:p w:rsidR="005655E5" w:rsidRPr="000D5032" w:rsidRDefault="005655E5" w:rsidP="005655E5">
      <w:pPr>
        <w:pStyle w:val="Odstavec11"/>
        <w:numPr>
          <w:ilvl w:val="0"/>
          <w:numId w:val="0"/>
        </w:numPr>
        <w:ind w:left="180"/>
        <w:rPr>
          <w:rFonts w:cs="Arial"/>
        </w:rPr>
      </w:pPr>
    </w:p>
    <w:p w:rsidR="00613B77" w:rsidRPr="000D5032" w:rsidRDefault="00613B77" w:rsidP="00567462">
      <w:pPr>
        <w:pStyle w:val="Nadpis2"/>
      </w:pPr>
      <w:r w:rsidRPr="000D5032">
        <w:t xml:space="preserve">KOMUNIKACE MEZI SMLUVNÍMI STRANAMI  </w:t>
      </w:r>
    </w:p>
    <w:p w:rsidR="00613B77" w:rsidRPr="000D5032" w:rsidRDefault="005655E5" w:rsidP="005655E5">
      <w:pPr>
        <w:pStyle w:val="Odstavec11"/>
        <w:ind w:hanging="612"/>
        <w:rPr>
          <w:rFonts w:cs="Arial"/>
        </w:rPr>
      </w:pPr>
      <w:bookmarkStart w:id="9" w:name="_Ref298848191"/>
      <w:r>
        <w:rPr>
          <w:rFonts w:cs="Arial"/>
        </w:rPr>
        <w:t>Oprávněné</w:t>
      </w:r>
      <w:r w:rsidR="00613B77" w:rsidRPr="000D5032">
        <w:rPr>
          <w:rFonts w:cs="Arial"/>
        </w:rPr>
        <w:t xml:space="preserve"> osoby ve věcech smluvních a provozních:</w:t>
      </w:r>
      <w:bookmarkEnd w:id="9"/>
    </w:p>
    <w:p w:rsidR="00613B77" w:rsidRPr="000D5032" w:rsidRDefault="005655E5" w:rsidP="005655E5">
      <w:pPr>
        <w:pStyle w:val="Odstavec111"/>
        <w:ind w:left="1440" w:hanging="720"/>
        <w:rPr>
          <w:rFonts w:cs="Arial"/>
        </w:rPr>
      </w:pPr>
      <w:r>
        <w:rPr>
          <w:rFonts w:cs="Arial"/>
        </w:rPr>
        <w:t>Oprávněnými</w:t>
      </w:r>
      <w:r w:rsidR="00613B77" w:rsidRPr="000D5032">
        <w:rPr>
          <w:rFonts w:cs="Arial"/>
        </w:rPr>
        <w:t xml:space="preserve"> osobami za </w:t>
      </w:r>
      <w:r>
        <w:rPr>
          <w:rFonts w:cs="Arial"/>
        </w:rPr>
        <w:t>zhotovitele</w:t>
      </w:r>
      <w:r w:rsidR="00613B77" w:rsidRPr="000D5032">
        <w:rPr>
          <w:rFonts w:cs="Arial"/>
        </w:rPr>
        <w:t xml:space="preserve"> byli jmenováni </w:t>
      </w:r>
    </w:p>
    <w:p w:rsidR="00613B77" w:rsidRDefault="00613B77" w:rsidP="005655E5">
      <w:pPr>
        <w:pStyle w:val="Odstavec11"/>
        <w:numPr>
          <w:ilvl w:val="0"/>
          <w:numId w:val="15"/>
        </w:numPr>
        <w:rPr>
          <w:rFonts w:cs="Arial"/>
        </w:rPr>
      </w:pPr>
      <w:r w:rsidRPr="000D5032">
        <w:rPr>
          <w:rFonts w:cs="Arial"/>
        </w:rPr>
        <w:t xml:space="preserve">pro oblast </w:t>
      </w:r>
      <w:proofErr w:type="gramStart"/>
      <w:r w:rsidRPr="000D5032">
        <w:rPr>
          <w:rFonts w:cs="Arial"/>
        </w:rPr>
        <w:t>smluvní</w:t>
      </w:r>
      <w:r w:rsidR="005655E5">
        <w:rPr>
          <w:rFonts w:cs="Arial"/>
        </w:rPr>
        <w:t xml:space="preserve">: </w:t>
      </w:r>
      <w:r w:rsidR="005655E5">
        <w:rPr>
          <w:rFonts w:cs="Arial"/>
        </w:rPr>
        <w:tab/>
        <w:t>...................................</w:t>
      </w:r>
      <w:proofErr w:type="gramEnd"/>
    </w:p>
    <w:p w:rsidR="005655E5" w:rsidRPr="000D5032" w:rsidRDefault="005655E5" w:rsidP="005655E5">
      <w:pPr>
        <w:pStyle w:val="Odstavec11"/>
        <w:numPr>
          <w:ilvl w:val="0"/>
          <w:numId w:val="0"/>
        </w:numPr>
        <w:ind w:left="3540"/>
        <w:rPr>
          <w:rFonts w:cs="Arial"/>
        </w:rPr>
      </w:pPr>
      <w:proofErr w:type="gramStart"/>
      <w:r>
        <w:rPr>
          <w:rFonts w:cs="Arial"/>
        </w:rPr>
        <w:t>Email: ................................. Tel.</w:t>
      </w:r>
      <w:proofErr w:type="gramEnd"/>
      <w:r>
        <w:rPr>
          <w:rFonts w:cs="Arial"/>
        </w:rPr>
        <w:t>: ...................................</w:t>
      </w:r>
    </w:p>
    <w:p w:rsidR="00613B77" w:rsidRDefault="00613B77" w:rsidP="005655E5">
      <w:pPr>
        <w:pStyle w:val="Odstavec11"/>
        <w:numPr>
          <w:ilvl w:val="0"/>
          <w:numId w:val="15"/>
        </w:numPr>
        <w:rPr>
          <w:rFonts w:cs="Arial"/>
        </w:rPr>
      </w:pPr>
      <w:r w:rsidRPr="000D5032">
        <w:rPr>
          <w:rFonts w:cs="Arial"/>
        </w:rPr>
        <w:t xml:space="preserve">pro oblast </w:t>
      </w:r>
      <w:proofErr w:type="gramStart"/>
      <w:r w:rsidRPr="000D5032">
        <w:rPr>
          <w:rFonts w:cs="Arial"/>
        </w:rPr>
        <w:t>provozní</w:t>
      </w:r>
      <w:r w:rsidR="005655E5">
        <w:rPr>
          <w:rFonts w:cs="Arial"/>
        </w:rPr>
        <w:t xml:space="preserve">: </w:t>
      </w:r>
      <w:r w:rsidR="005655E5">
        <w:rPr>
          <w:rFonts w:cs="Arial"/>
        </w:rPr>
        <w:tab/>
        <w:t>.................................</w:t>
      </w:r>
      <w:proofErr w:type="gramEnd"/>
    </w:p>
    <w:p w:rsidR="005655E5" w:rsidRPr="000D5032" w:rsidRDefault="005655E5" w:rsidP="005655E5">
      <w:pPr>
        <w:pStyle w:val="Odstavec11"/>
        <w:numPr>
          <w:ilvl w:val="0"/>
          <w:numId w:val="0"/>
        </w:numPr>
        <w:ind w:left="3540"/>
        <w:rPr>
          <w:rFonts w:cs="Arial"/>
        </w:rPr>
      </w:pPr>
      <w:proofErr w:type="gramStart"/>
      <w:r>
        <w:rPr>
          <w:rFonts w:cs="Arial"/>
        </w:rPr>
        <w:t>Email: ................................. Tel.</w:t>
      </w:r>
      <w:proofErr w:type="gramEnd"/>
      <w:r>
        <w:rPr>
          <w:rFonts w:cs="Arial"/>
        </w:rPr>
        <w:t>: ...................................</w:t>
      </w:r>
    </w:p>
    <w:p w:rsidR="004A22A0" w:rsidRDefault="004A22A0" w:rsidP="004A22A0">
      <w:pPr>
        <w:pStyle w:val="Odstavec11"/>
        <w:numPr>
          <w:ilvl w:val="0"/>
          <w:numId w:val="15"/>
        </w:numPr>
        <w:tabs>
          <w:tab w:val="left" w:pos="2880"/>
        </w:tabs>
        <w:jc w:val="left"/>
        <w:rPr>
          <w:rFonts w:cs="Arial"/>
        </w:rPr>
      </w:pPr>
      <w:r>
        <w:rPr>
          <w:rFonts w:cs="Arial"/>
        </w:rPr>
        <w:t xml:space="preserve">pro  převzetí pracoviště, realizaci a předání díla pro jednotlivá místa plnění </w:t>
      </w:r>
      <w:r w:rsidRPr="000D5032">
        <w:rPr>
          <w:rFonts w:cs="Arial"/>
        </w:rPr>
        <w:t xml:space="preserve">osoby, uvedené v příloze č. </w:t>
      </w:r>
      <w:r w:rsidR="00815E8E">
        <w:rPr>
          <w:rFonts w:cs="Arial"/>
        </w:rPr>
        <w:t>2</w:t>
      </w:r>
      <w:r w:rsidRPr="000D5032">
        <w:rPr>
          <w:rFonts w:cs="Arial"/>
        </w:rPr>
        <w:t xml:space="preserve"> </w:t>
      </w:r>
      <w:proofErr w:type="gramStart"/>
      <w:r w:rsidRPr="000D5032">
        <w:rPr>
          <w:rFonts w:cs="Arial"/>
        </w:rPr>
        <w:t>této</w:t>
      </w:r>
      <w:proofErr w:type="gramEnd"/>
      <w:r w:rsidRPr="000D5032">
        <w:rPr>
          <w:rFonts w:cs="Arial"/>
        </w:rPr>
        <w:t xml:space="preserve"> smlouvy.</w:t>
      </w:r>
    </w:p>
    <w:p w:rsidR="005655E5" w:rsidRPr="000D5032" w:rsidRDefault="005655E5" w:rsidP="004A22A0">
      <w:pPr>
        <w:pStyle w:val="Odstavec11"/>
        <w:numPr>
          <w:ilvl w:val="0"/>
          <w:numId w:val="0"/>
        </w:numPr>
        <w:spacing w:before="0"/>
        <w:ind w:left="1077"/>
        <w:rPr>
          <w:rFonts w:cs="Arial"/>
        </w:rPr>
      </w:pPr>
    </w:p>
    <w:p w:rsidR="00613B77" w:rsidRPr="000D5032" w:rsidRDefault="005655E5" w:rsidP="004A22A0">
      <w:pPr>
        <w:pStyle w:val="Odstavec111"/>
        <w:spacing w:before="0"/>
        <w:ind w:left="1440" w:hanging="720"/>
        <w:rPr>
          <w:rFonts w:cs="Arial"/>
        </w:rPr>
      </w:pPr>
      <w:r>
        <w:rPr>
          <w:rFonts w:cs="Arial"/>
        </w:rPr>
        <w:t xml:space="preserve"> Oprávněnými</w:t>
      </w:r>
      <w:r w:rsidR="00613B77" w:rsidRPr="000D5032">
        <w:rPr>
          <w:rFonts w:cs="Arial"/>
        </w:rPr>
        <w:t xml:space="preserve"> osobami za objednatele byli jmenováni </w:t>
      </w:r>
    </w:p>
    <w:p w:rsidR="005655E5" w:rsidRDefault="00613B77" w:rsidP="005655E5">
      <w:pPr>
        <w:pStyle w:val="Odstavec11"/>
        <w:numPr>
          <w:ilvl w:val="0"/>
          <w:numId w:val="15"/>
        </w:numPr>
        <w:rPr>
          <w:rFonts w:cs="Arial"/>
        </w:rPr>
      </w:pPr>
      <w:r w:rsidRPr="000D5032">
        <w:rPr>
          <w:rFonts w:cs="Arial"/>
        </w:rPr>
        <w:t xml:space="preserve">pro oblast smluvní: </w:t>
      </w:r>
      <w:r w:rsidRPr="000D5032">
        <w:rPr>
          <w:rFonts w:cs="Arial"/>
        </w:rPr>
        <w:tab/>
      </w:r>
    </w:p>
    <w:p w:rsidR="00BE3451" w:rsidRDefault="00F52709" w:rsidP="00F52709">
      <w:pPr>
        <w:pStyle w:val="Odstavec11"/>
        <w:numPr>
          <w:ilvl w:val="0"/>
          <w:numId w:val="0"/>
        </w:numPr>
        <w:ind w:left="792" w:hanging="432"/>
        <w:rPr>
          <w:rStyle w:val="Hypertextovodkaz"/>
          <w:rFonts w:ascii="Calibri" w:eastAsia="Calibri" w:hAnsi="Calibri" w:cs="Arial"/>
          <w:sz w:val="22"/>
          <w:szCs w:val="22"/>
          <w:lang w:eastAsia="en-US"/>
        </w:rPr>
      </w:pPr>
      <w:r>
        <w:rPr>
          <w:rFonts w:cs="Arial"/>
        </w:rPr>
        <w:t xml:space="preserve">                   </w:t>
      </w:r>
      <w:r w:rsidR="005655E5">
        <w:rPr>
          <w:rFonts w:cs="Arial"/>
        </w:rPr>
        <w:t>Email:</w:t>
      </w:r>
      <w:r w:rsidR="00613B77" w:rsidRPr="000D5032">
        <w:rPr>
          <w:rFonts w:cs="Arial"/>
        </w:rPr>
        <w:t xml:space="preserve"> </w:t>
      </w:r>
    </w:p>
    <w:p w:rsidR="005655E5" w:rsidRDefault="00613B77" w:rsidP="00F52709">
      <w:pPr>
        <w:pStyle w:val="Odstavec11"/>
        <w:numPr>
          <w:ilvl w:val="0"/>
          <w:numId w:val="15"/>
        </w:numPr>
        <w:rPr>
          <w:rFonts w:cs="Arial"/>
        </w:rPr>
      </w:pPr>
      <w:r w:rsidRPr="000D5032">
        <w:rPr>
          <w:rFonts w:cs="Arial"/>
        </w:rPr>
        <w:t xml:space="preserve">pro oblast provozní: </w:t>
      </w:r>
      <w:r w:rsidRPr="000D5032">
        <w:rPr>
          <w:rFonts w:cs="Arial"/>
        </w:rPr>
        <w:tab/>
        <w:t xml:space="preserve">Ing. Zdeněk Stejskal </w:t>
      </w:r>
    </w:p>
    <w:p w:rsidR="004A22A0" w:rsidRDefault="004A22A0" w:rsidP="00F52709">
      <w:pPr>
        <w:pStyle w:val="Odstavec11"/>
        <w:numPr>
          <w:ilvl w:val="0"/>
          <w:numId w:val="0"/>
        </w:numPr>
        <w:ind w:left="792" w:hanging="432"/>
        <w:jc w:val="left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 xml:space="preserve">Email: </w:t>
      </w:r>
      <w:hyperlink r:id="rId11" w:history="1">
        <w:r w:rsidRPr="00F52709">
          <w:t>zdenek.stejskal@ceproas.cz</w:t>
        </w:r>
      </w:hyperlink>
      <w:r w:rsidR="00613B77" w:rsidRPr="000D5032">
        <w:rPr>
          <w:rFonts w:cs="Arial"/>
        </w:rPr>
        <w:t xml:space="preserve">, </w:t>
      </w:r>
      <w:r>
        <w:rPr>
          <w:rFonts w:cs="Arial"/>
        </w:rPr>
        <w:t xml:space="preserve">Tel.: </w:t>
      </w:r>
      <w:r w:rsidR="00613B77" w:rsidRPr="000D5032">
        <w:rPr>
          <w:rFonts w:cs="Arial"/>
        </w:rPr>
        <w:t xml:space="preserve">602 189 599 </w:t>
      </w:r>
      <w:r w:rsidR="00613B77" w:rsidRPr="000D5032">
        <w:rPr>
          <w:rFonts w:cs="Arial"/>
        </w:rPr>
        <w:br/>
      </w:r>
    </w:p>
    <w:p w:rsidR="00613B77" w:rsidRDefault="004A22A0" w:rsidP="004A22A0">
      <w:pPr>
        <w:pStyle w:val="Odstavec11"/>
        <w:numPr>
          <w:ilvl w:val="0"/>
          <w:numId w:val="15"/>
        </w:numPr>
        <w:tabs>
          <w:tab w:val="left" w:pos="2880"/>
        </w:tabs>
        <w:jc w:val="left"/>
        <w:rPr>
          <w:rFonts w:cs="Arial"/>
        </w:rPr>
      </w:pPr>
      <w:r>
        <w:rPr>
          <w:rFonts w:cs="Arial"/>
        </w:rPr>
        <w:t xml:space="preserve">pro  předání pracoviště, realizaci a převzetí díla pro jednotlivá místa plnění </w:t>
      </w:r>
      <w:r w:rsidR="00613B77" w:rsidRPr="000D5032">
        <w:rPr>
          <w:rFonts w:cs="Arial"/>
        </w:rPr>
        <w:t xml:space="preserve">osoby, uvedené v příloze č. </w:t>
      </w:r>
      <w:r w:rsidR="00815E8E">
        <w:rPr>
          <w:rFonts w:cs="Arial"/>
        </w:rPr>
        <w:t>2</w:t>
      </w:r>
      <w:r w:rsidR="00613B77" w:rsidRPr="000D5032">
        <w:rPr>
          <w:rFonts w:cs="Arial"/>
        </w:rPr>
        <w:t xml:space="preserve"> </w:t>
      </w:r>
      <w:proofErr w:type="gramStart"/>
      <w:r w:rsidR="00613B77" w:rsidRPr="000D5032">
        <w:rPr>
          <w:rFonts w:cs="Arial"/>
        </w:rPr>
        <w:t>této</w:t>
      </w:r>
      <w:proofErr w:type="gramEnd"/>
      <w:r w:rsidR="00613B77" w:rsidRPr="000D5032">
        <w:rPr>
          <w:rFonts w:cs="Arial"/>
        </w:rPr>
        <w:t xml:space="preserve"> smlouvy.</w:t>
      </w:r>
    </w:p>
    <w:p w:rsidR="006F0C3F" w:rsidRDefault="004A22A0" w:rsidP="004A22A0">
      <w:pPr>
        <w:pStyle w:val="Odstavec11"/>
        <w:numPr>
          <w:ilvl w:val="1"/>
          <w:numId w:val="15"/>
        </w:numPr>
        <w:tabs>
          <w:tab w:val="clear" w:pos="2160"/>
        </w:tabs>
        <w:ind w:left="900" w:hanging="720"/>
        <w:rPr>
          <w:rFonts w:cs="Arial"/>
        </w:rPr>
      </w:pPr>
      <w:r>
        <w:rPr>
          <w:rFonts w:cs="Arial"/>
        </w:rPr>
        <w:t xml:space="preserve">   V případě změny výše uvedených osob bude smluvní strana</w:t>
      </w:r>
      <w:r w:rsidR="006F0C3F" w:rsidRPr="000D5032">
        <w:rPr>
          <w:rFonts w:cs="Arial"/>
        </w:rPr>
        <w:t xml:space="preserve"> </w:t>
      </w:r>
      <w:r>
        <w:rPr>
          <w:rFonts w:cs="Arial"/>
        </w:rPr>
        <w:t>písemně informovat druhou smluvní stranu</w:t>
      </w:r>
      <w:r w:rsidR="006F0C3F" w:rsidRPr="000D5032">
        <w:rPr>
          <w:rFonts w:cs="Arial"/>
        </w:rPr>
        <w:t xml:space="preserve"> na adresu </w:t>
      </w:r>
      <w:r w:rsidR="00815E8E">
        <w:rPr>
          <w:rFonts w:cs="Arial"/>
        </w:rPr>
        <w:t>sídla příslušné smluvní strany</w:t>
      </w:r>
      <w:r w:rsidR="006F0C3F" w:rsidRPr="000D5032">
        <w:rPr>
          <w:rFonts w:cs="Arial"/>
        </w:rPr>
        <w:t xml:space="preserve"> s dostatečným předstihem.</w:t>
      </w:r>
    </w:p>
    <w:p w:rsidR="004A22A0" w:rsidRPr="000D5032" w:rsidRDefault="004A22A0" w:rsidP="004A22A0">
      <w:pPr>
        <w:pStyle w:val="Odstavec11"/>
        <w:numPr>
          <w:ilvl w:val="0"/>
          <w:numId w:val="0"/>
        </w:numPr>
        <w:ind w:left="180"/>
        <w:rPr>
          <w:rFonts w:cs="Arial"/>
        </w:rPr>
      </w:pPr>
    </w:p>
    <w:p w:rsidR="00613B77" w:rsidRPr="000D5032" w:rsidRDefault="00613B77" w:rsidP="00567462">
      <w:pPr>
        <w:pStyle w:val="Nadpis2"/>
      </w:pPr>
      <w:r w:rsidRPr="000D5032">
        <w:t>SMLUVNÍ POKUTY</w:t>
      </w:r>
    </w:p>
    <w:p w:rsidR="00FC1120" w:rsidRDefault="005058E2" w:rsidP="005058E2">
      <w:pPr>
        <w:pStyle w:val="Odstavec11"/>
        <w:tabs>
          <w:tab w:val="clear" w:pos="792"/>
          <w:tab w:val="num" w:pos="-4140"/>
        </w:tabs>
        <w:ind w:hanging="612"/>
        <w:rPr>
          <w:rFonts w:cs="Arial"/>
        </w:rPr>
      </w:pPr>
      <w:r>
        <w:rPr>
          <w:rFonts w:cs="Arial"/>
        </w:rPr>
        <w:t xml:space="preserve"> </w:t>
      </w:r>
      <w:r w:rsidR="00613B77" w:rsidRPr="000D5032">
        <w:rPr>
          <w:rFonts w:cs="Arial"/>
        </w:rPr>
        <w:t>V případě, že</w:t>
      </w:r>
      <w:r w:rsidR="00FC1120">
        <w:rPr>
          <w:rFonts w:cs="Arial"/>
        </w:rPr>
        <w:t xml:space="preserve">: </w:t>
      </w:r>
    </w:p>
    <w:p w:rsidR="00FC1120" w:rsidRPr="00C15C49" w:rsidRDefault="005058E2" w:rsidP="00C15C49">
      <w:pPr>
        <w:pStyle w:val="Odstavec11"/>
        <w:numPr>
          <w:ilvl w:val="0"/>
          <w:numId w:val="44"/>
        </w:numPr>
        <w:ind w:left="1418" w:hanging="567"/>
        <w:rPr>
          <w:rFonts w:cs="Arial"/>
        </w:rPr>
      </w:pPr>
      <w:r w:rsidRPr="00C15C49">
        <w:rPr>
          <w:rFonts w:cs="Arial"/>
        </w:rPr>
        <w:t>zhotovitel</w:t>
      </w:r>
      <w:r w:rsidR="00613B77" w:rsidRPr="00C15C49">
        <w:rPr>
          <w:rFonts w:cs="Arial"/>
        </w:rPr>
        <w:t xml:space="preserve"> předloží objednateli harmonogram revizí, kde bude periodicita kontrol provozuschopnosti jednotlivých </w:t>
      </w:r>
      <w:proofErr w:type="spellStart"/>
      <w:r w:rsidR="00FC09DB">
        <w:rPr>
          <w:rFonts w:cs="Arial"/>
        </w:rPr>
        <w:t>protiexplozní</w:t>
      </w:r>
      <w:r w:rsidR="00613B77" w:rsidRPr="00C15C49">
        <w:rPr>
          <w:rFonts w:cs="Arial"/>
        </w:rPr>
        <w:t>ch</w:t>
      </w:r>
      <w:proofErr w:type="spellEnd"/>
      <w:r w:rsidR="00613B77" w:rsidRPr="00C15C49">
        <w:rPr>
          <w:rFonts w:cs="Arial"/>
        </w:rPr>
        <w:t xml:space="preserve"> pojistek navržena v rozporu se lhůtou určenou platnými předpisy, zejména </w:t>
      </w:r>
      <w:r w:rsidR="00AC298E" w:rsidRPr="00C15C49">
        <w:rPr>
          <w:rFonts w:cs="Arial"/>
        </w:rPr>
        <w:t>V</w:t>
      </w:r>
      <w:r w:rsidR="003C0A90" w:rsidRPr="00C15C49">
        <w:rPr>
          <w:rFonts w:cs="Arial"/>
        </w:rPr>
        <w:t>yhláškou</w:t>
      </w:r>
      <w:r w:rsidR="00AC298E" w:rsidRPr="00C15C49">
        <w:rPr>
          <w:rFonts w:cs="Arial"/>
        </w:rPr>
        <w:t xml:space="preserve"> </w:t>
      </w:r>
      <w:r w:rsidR="003C0A90" w:rsidRPr="00C15C49">
        <w:rPr>
          <w:rFonts w:cs="Arial"/>
        </w:rPr>
        <w:t>o požární prevenci</w:t>
      </w:r>
      <w:r w:rsidR="00613B77" w:rsidRPr="00C15C49">
        <w:rPr>
          <w:rFonts w:cs="Arial"/>
        </w:rPr>
        <w:t>,</w:t>
      </w:r>
      <w:r w:rsidR="00FC1120" w:rsidRPr="00C15C49">
        <w:rPr>
          <w:rFonts w:cs="Arial"/>
        </w:rPr>
        <w:t xml:space="preserve"> a/nebo</w:t>
      </w:r>
    </w:p>
    <w:p w:rsidR="00C15C49" w:rsidRDefault="00FC1120" w:rsidP="00C15C49">
      <w:pPr>
        <w:pStyle w:val="Odstavec11"/>
        <w:numPr>
          <w:ilvl w:val="0"/>
          <w:numId w:val="44"/>
        </w:numPr>
        <w:ind w:left="1418" w:hanging="567"/>
        <w:rPr>
          <w:rFonts w:cs="Arial"/>
        </w:rPr>
      </w:pPr>
      <w:r w:rsidRPr="00C15C49">
        <w:rPr>
          <w:rFonts w:cs="Arial"/>
        </w:rPr>
        <w:t xml:space="preserve">zhotovitel bude v prodlení s provedením </w:t>
      </w:r>
      <w:r w:rsidR="00C15C49">
        <w:rPr>
          <w:rFonts w:cs="Arial"/>
        </w:rPr>
        <w:t xml:space="preserve">kontroly </w:t>
      </w:r>
      <w:proofErr w:type="spellStart"/>
      <w:r w:rsidR="00FC09DB">
        <w:rPr>
          <w:rFonts w:cs="Arial"/>
        </w:rPr>
        <w:t>protiexplozní</w:t>
      </w:r>
      <w:proofErr w:type="spellEnd"/>
      <w:r w:rsidR="00C15C49">
        <w:rPr>
          <w:rFonts w:cs="Arial"/>
        </w:rPr>
        <w:t xml:space="preserve"> pojistky oproti lhůtě určené platnými předpisy, zejména Vyhláškou o požární prevenci,</w:t>
      </w:r>
    </w:p>
    <w:p w:rsidR="00613B77" w:rsidRPr="00C15C49" w:rsidRDefault="00613B77" w:rsidP="00C15C49">
      <w:pPr>
        <w:pStyle w:val="Odstavec11"/>
        <w:numPr>
          <w:ilvl w:val="0"/>
          <w:numId w:val="0"/>
        </w:numPr>
        <w:ind w:left="851"/>
        <w:rPr>
          <w:rFonts w:cs="Arial"/>
        </w:rPr>
      </w:pPr>
      <w:r w:rsidRPr="00C15C49">
        <w:rPr>
          <w:rFonts w:cs="Arial"/>
        </w:rPr>
        <w:t xml:space="preserve">je </w:t>
      </w:r>
      <w:r w:rsidR="005058E2" w:rsidRPr="00C15C49">
        <w:rPr>
          <w:rFonts w:cs="Arial"/>
        </w:rPr>
        <w:t>zhotovitel</w:t>
      </w:r>
      <w:r w:rsidRPr="00C15C49">
        <w:rPr>
          <w:rFonts w:cs="Arial"/>
        </w:rPr>
        <w:t xml:space="preserve"> povinen </w:t>
      </w:r>
      <w:r w:rsidR="00D25E53">
        <w:rPr>
          <w:rFonts w:cs="Arial"/>
        </w:rPr>
        <w:t xml:space="preserve">na výzvu objednatele </w:t>
      </w:r>
      <w:r w:rsidRPr="00C15C49">
        <w:rPr>
          <w:rFonts w:cs="Arial"/>
        </w:rPr>
        <w:t xml:space="preserve">uhradit objednateli smluvní pokutu ve výši </w:t>
      </w:r>
      <w:r w:rsidR="006141FA">
        <w:rPr>
          <w:rFonts w:cs="Arial"/>
        </w:rPr>
        <w:t>10.000</w:t>
      </w:r>
      <w:r w:rsidR="006141FA" w:rsidRPr="00572B80">
        <w:rPr>
          <w:rFonts w:cs="Arial"/>
        </w:rPr>
        <w:t>,</w:t>
      </w:r>
      <w:r w:rsidRPr="00572B80">
        <w:rPr>
          <w:rFonts w:cs="Arial"/>
        </w:rPr>
        <w:t>- Kč za</w:t>
      </w:r>
      <w:r w:rsidRPr="00C15C49">
        <w:rPr>
          <w:rFonts w:cs="Arial"/>
        </w:rPr>
        <w:t xml:space="preserve"> každé jednotlivé porušení, tj. za každý termín kontroly stanovený v rozporu se závaznými předpisy</w:t>
      </w:r>
      <w:r w:rsidR="00815E8E">
        <w:rPr>
          <w:rFonts w:cs="Arial"/>
        </w:rPr>
        <w:t xml:space="preserve"> a/nebo za každé jednotlivé prodlení s provedením kontroly předmětné </w:t>
      </w:r>
      <w:proofErr w:type="spellStart"/>
      <w:r w:rsidR="00815E8E">
        <w:rPr>
          <w:rFonts w:cs="Arial"/>
        </w:rPr>
        <w:t>protiexplozivní</w:t>
      </w:r>
      <w:proofErr w:type="spellEnd"/>
      <w:r w:rsidR="00815E8E">
        <w:rPr>
          <w:rFonts w:cs="Arial"/>
        </w:rPr>
        <w:t xml:space="preserve"> pojistky</w:t>
      </w:r>
      <w:r w:rsidRPr="00C15C49">
        <w:rPr>
          <w:rFonts w:cs="Arial"/>
        </w:rPr>
        <w:t xml:space="preserve">.  </w:t>
      </w:r>
    </w:p>
    <w:p w:rsidR="00613B77" w:rsidRDefault="005058E2" w:rsidP="005058E2">
      <w:pPr>
        <w:pStyle w:val="Odstavec11"/>
        <w:tabs>
          <w:tab w:val="clear" w:pos="792"/>
          <w:tab w:val="num" w:pos="-4140"/>
        </w:tabs>
        <w:ind w:hanging="612"/>
        <w:rPr>
          <w:rFonts w:cs="Arial"/>
        </w:rPr>
      </w:pPr>
      <w:r>
        <w:rPr>
          <w:rFonts w:cs="Arial"/>
        </w:rPr>
        <w:t xml:space="preserve"> </w:t>
      </w:r>
      <w:r w:rsidR="00613B77" w:rsidRPr="000D5032">
        <w:rPr>
          <w:rFonts w:cs="Arial"/>
        </w:rPr>
        <w:t xml:space="preserve">V případě, že je </w:t>
      </w:r>
      <w:r>
        <w:rPr>
          <w:rFonts w:cs="Arial"/>
        </w:rPr>
        <w:t>zhotovitel</w:t>
      </w:r>
      <w:r w:rsidR="00613B77" w:rsidRPr="000D5032">
        <w:rPr>
          <w:rFonts w:cs="Arial"/>
        </w:rPr>
        <w:t xml:space="preserve"> v prodlení s předáním </w:t>
      </w:r>
      <w:r>
        <w:rPr>
          <w:rFonts w:cs="Arial"/>
        </w:rPr>
        <w:t>díla v jednotlivém místě plnění</w:t>
      </w:r>
      <w:r w:rsidR="00613B77" w:rsidRPr="000D5032">
        <w:rPr>
          <w:rFonts w:cs="Arial"/>
        </w:rPr>
        <w:t xml:space="preserve"> oproti termínu dokončení </w:t>
      </w:r>
      <w:r>
        <w:rPr>
          <w:rFonts w:cs="Arial"/>
        </w:rPr>
        <w:t>díla v daném jednotlivém místě plnění</w:t>
      </w:r>
      <w:r w:rsidR="00613B77" w:rsidRPr="000D5032">
        <w:rPr>
          <w:rFonts w:cs="Arial"/>
        </w:rPr>
        <w:t xml:space="preserve">, uvedenému v harmonogramu revizí, je </w:t>
      </w:r>
      <w:r w:rsidR="00D25E53">
        <w:rPr>
          <w:rFonts w:cs="Arial"/>
        </w:rPr>
        <w:t xml:space="preserve">objednatel oprávněn požadovat po </w:t>
      </w:r>
      <w:r>
        <w:rPr>
          <w:rFonts w:cs="Arial"/>
        </w:rPr>
        <w:t>zhotovitel</w:t>
      </w:r>
      <w:r w:rsidR="00D25E53">
        <w:rPr>
          <w:rFonts w:cs="Arial"/>
        </w:rPr>
        <w:t>i nad rámec smluvní pokuty sjednané v odst. 8.1 tohoto článku smlouvy výše, další smluvní pokutu</w:t>
      </w:r>
      <w:r w:rsidR="00613B77" w:rsidRPr="000D5032">
        <w:rPr>
          <w:rFonts w:cs="Arial"/>
        </w:rPr>
        <w:t xml:space="preserve"> za každý den tohoto prodlení</w:t>
      </w:r>
      <w:r w:rsidR="00F6145B">
        <w:rPr>
          <w:rFonts w:cs="Arial"/>
        </w:rPr>
        <w:t>, a to</w:t>
      </w:r>
      <w:r w:rsidR="00613B77" w:rsidRPr="000D5032">
        <w:rPr>
          <w:rFonts w:cs="Arial"/>
        </w:rPr>
        <w:t xml:space="preserve"> ve výši 2.000,- Kč</w:t>
      </w:r>
      <w:r w:rsidR="00D25E53">
        <w:rPr>
          <w:rFonts w:cs="Arial"/>
        </w:rPr>
        <w:t xml:space="preserve"> a zhotovitel je povinen na výzvu objednatele smluvní pokutu objednateli uhradit</w:t>
      </w:r>
      <w:r w:rsidR="00613B77" w:rsidRPr="000D5032">
        <w:rPr>
          <w:rFonts w:cs="Arial"/>
        </w:rPr>
        <w:t>.</w:t>
      </w:r>
    </w:p>
    <w:p w:rsidR="00F6145B" w:rsidRPr="00312A4F" w:rsidRDefault="00F6145B" w:rsidP="00F6145B">
      <w:pPr>
        <w:pStyle w:val="Odstavec11"/>
      </w:pPr>
      <w:r>
        <w:t>V případě postoupení této s</w:t>
      </w:r>
      <w:r w:rsidRPr="003A6CED">
        <w:t xml:space="preserve">mlouvy </w:t>
      </w:r>
      <w:r>
        <w:t>či jejích částí z</w:t>
      </w:r>
      <w:r w:rsidRPr="003A6CED">
        <w:t xml:space="preserve">hotovitelem na třetí </w:t>
      </w:r>
      <w:r>
        <w:t>osoby bez předchozího souhlasu objednatele sjednávají s</w:t>
      </w:r>
      <w:r w:rsidRPr="003A6CED">
        <w:t>mluvní s</w:t>
      </w:r>
      <w:r>
        <w:t>trany smluvní pokutu ve výši 2</w:t>
      </w:r>
      <w:r w:rsidRPr="003A6CED">
        <w:t>0.000,- Kč</w:t>
      </w:r>
      <w:r>
        <w:t>, jež je zhotovitel povinen na výzvu objednatele uhradit</w:t>
      </w:r>
      <w:r w:rsidRPr="003A6CED">
        <w:t>.</w:t>
      </w:r>
    </w:p>
    <w:p w:rsidR="00613B77" w:rsidRPr="00965039" w:rsidRDefault="005058E2" w:rsidP="00965039">
      <w:pPr>
        <w:pStyle w:val="Odstavec11"/>
      </w:pPr>
      <w:r w:rsidRPr="00965039">
        <w:lastRenderedPageBreak/>
        <w:t xml:space="preserve"> </w:t>
      </w:r>
      <w:r w:rsidR="00613B77" w:rsidRPr="00965039">
        <w:t>V případě porušení podmínek</w:t>
      </w:r>
      <w:r w:rsidR="00FB1AAC" w:rsidRPr="00965039">
        <w:t xml:space="preserve"> bezpečnosti a ochrany zdraví při práci, požární ochrany, nakládání s odpady a vnitřních předpisů objednatele, </w:t>
      </w:r>
      <w:r w:rsidR="00613B77" w:rsidRPr="00965039">
        <w:t xml:space="preserve">je objednatel oprávněn od </w:t>
      </w:r>
      <w:r w:rsidRPr="00965039">
        <w:t>zhotovitele</w:t>
      </w:r>
      <w:r w:rsidR="00613B77" w:rsidRPr="00965039">
        <w:t xml:space="preserve"> požadovat zaplacení smluvní pokuty ve výši </w:t>
      </w:r>
      <w:r w:rsidR="003C0A90" w:rsidRPr="00965039">
        <w:t>5.000</w:t>
      </w:r>
      <w:r w:rsidR="00613B77" w:rsidRPr="00965039">
        <w:t>,-Kč za každý jednotlivý případ porušení.</w:t>
      </w:r>
    </w:p>
    <w:p w:rsidR="00613B77" w:rsidRPr="00237001" w:rsidRDefault="00613B77" w:rsidP="00237001">
      <w:pPr>
        <w:pStyle w:val="Odstavec11"/>
      </w:pPr>
      <w:r w:rsidRPr="00237001">
        <w:t xml:space="preserve">Pro všechny smluvní pokuty sjednané v této smlouvě platí, že </w:t>
      </w:r>
      <w:r w:rsidR="00FB1AAC" w:rsidRPr="00237001">
        <w:t xml:space="preserve">zhotovitel </w:t>
      </w:r>
      <w:r w:rsidRPr="00237001">
        <w:t xml:space="preserve">je kromě zaplacení smluvní pokuty povinen nahradit objednateli v celé výši škodu vzniklou porušením povinnosti zajištěné smluvní pokutou, a rovněž náklady vzniklé objednateli z důvodu porušení povinnosti </w:t>
      </w:r>
      <w:r w:rsidR="00FB1AAC" w:rsidRPr="00237001">
        <w:t xml:space="preserve">zhotovitelem </w:t>
      </w:r>
      <w:r w:rsidRPr="00237001">
        <w:t xml:space="preserve">(např. sankce podle právních předpisů na úseku </w:t>
      </w:r>
      <w:r w:rsidR="00FB1AAC" w:rsidRPr="00237001">
        <w:t>bezpečnosti a ochrany zdraví při práci,</w:t>
      </w:r>
      <w:r w:rsidRPr="00237001">
        <w:t xml:space="preserve"> apod.), nedohodnou-li se smluvní strany písemně jinak.</w:t>
      </w:r>
    </w:p>
    <w:p w:rsidR="00D25E53" w:rsidRPr="0042707A" w:rsidRDefault="00F6145B" w:rsidP="00C67C34">
      <w:pPr>
        <w:pStyle w:val="Odstavec11"/>
      </w:pPr>
      <w:r w:rsidRPr="00022528">
        <w:t xml:space="preserve">Povinnost zaplatit smluvní pokutu vzniká </w:t>
      </w:r>
      <w:r>
        <w:t>zhotoviteli</w:t>
      </w:r>
      <w:r w:rsidRPr="00022528">
        <w:t xml:space="preserve"> doručením písemné výzvy k zaplacení sml</w:t>
      </w:r>
      <w:r>
        <w:t xml:space="preserve">uvní pokuty s uvedením důvodu a </w:t>
      </w:r>
      <w:r w:rsidRPr="00022528">
        <w:t>výše smluvní pokuty</w:t>
      </w:r>
      <w:r>
        <w:t>.</w:t>
      </w:r>
      <w:r w:rsidRPr="00022528">
        <w:t xml:space="preserve"> </w:t>
      </w:r>
      <w:r>
        <w:t>Zhotovitel</w:t>
      </w:r>
      <w:r w:rsidRPr="0082317D">
        <w:t xml:space="preserve"> souhlasí s úhradou smluvní</w:t>
      </w:r>
      <w:r>
        <w:t xml:space="preserve">ch pokut, škod a </w:t>
      </w:r>
      <w:r w:rsidRPr="00C67C34">
        <w:t>nákladů vzniklých objednateli z důvodu porušení povinnosti zhotovitelem</w:t>
      </w:r>
      <w:r>
        <w:t xml:space="preserve"> </w:t>
      </w:r>
      <w:r w:rsidRPr="00C67C34">
        <w:t>přednostně</w:t>
      </w:r>
      <w:r w:rsidRPr="0082317D">
        <w:t xml:space="preserve"> započtením</w:t>
      </w:r>
      <w:r>
        <w:t xml:space="preserve"> proti i nesplatné pohledávce</w:t>
      </w:r>
      <w:r w:rsidRPr="0082317D">
        <w:t xml:space="preserve"> </w:t>
      </w:r>
      <w:r>
        <w:t xml:space="preserve">zhotovitele za objednatelem, </w:t>
      </w:r>
      <w:r w:rsidRPr="0082317D">
        <w:t xml:space="preserve">a nebude-li </w:t>
      </w:r>
      <w:r>
        <w:t xml:space="preserve">takové </w:t>
      </w:r>
      <w:r w:rsidRPr="0082317D">
        <w:t xml:space="preserve">započtení z jakýchkoliv důvodů možné, zaplatí ji </w:t>
      </w:r>
      <w:r>
        <w:t xml:space="preserve">bezodkladně </w:t>
      </w:r>
      <w:r w:rsidRPr="0082317D">
        <w:t xml:space="preserve">bankovním převodem na účet uvedený ve výzvě k zaplacení </w:t>
      </w:r>
      <w:r>
        <w:t xml:space="preserve">smluvní </w:t>
      </w:r>
      <w:r w:rsidRPr="0082317D">
        <w:t>pokuty.</w:t>
      </w:r>
    </w:p>
    <w:p w:rsidR="00613B77" w:rsidRPr="000D5032" w:rsidRDefault="00613B77" w:rsidP="00613B77">
      <w:pPr>
        <w:pStyle w:val="Odstavec11"/>
        <w:numPr>
          <w:ilvl w:val="0"/>
          <w:numId w:val="0"/>
        </w:numPr>
        <w:ind w:left="540"/>
        <w:rPr>
          <w:rFonts w:cs="Arial"/>
        </w:rPr>
      </w:pPr>
    </w:p>
    <w:p w:rsidR="00613B77" w:rsidRPr="000D5032" w:rsidRDefault="00613B77" w:rsidP="00567462">
      <w:pPr>
        <w:pStyle w:val="Nadpis2"/>
      </w:pPr>
      <w:bookmarkStart w:id="10" w:name="_Ref298848317"/>
      <w:r w:rsidRPr="000D5032">
        <w:t>OCHRANA DAT A INFORMACÍ</w:t>
      </w:r>
      <w:bookmarkEnd w:id="10"/>
    </w:p>
    <w:p w:rsidR="00613B77" w:rsidRPr="000D5032" w:rsidRDefault="00613B77" w:rsidP="005058E2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>S</w:t>
      </w:r>
      <w:r w:rsidR="005058E2">
        <w:rPr>
          <w:rFonts w:cs="Arial"/>
        </w:rPr>
        <w:t>mluvní s</w:t>
      </w:r>
      <w:r w:rsidRPr="000D5032">
        <w:rPr>
          <w:rFonts w:cs="Arial"/>
        </w:rPr>
        <w:t>trany jsou povinny zajistit utajení informací získaných v souvislosti s plněním této smlouvy (dále jen „</w:t>
      </w:r>
      <w:r w:rsidRPr="005058E2">
        <w:rPr>
          <w:rFonts w:cs="Arial"/>
          <w:b/>
          <w:i/>
        </w:rPr>
        <w:t>informace</w:t>
      </w:r>
      <w:r w:rsidRPr="000D5032">
        <w:rPr>
          <w:rFonts w:cs="Arial"/>
        </w:rPr>
        <w:t>“) způsobem obvyklým pro utajování takových informací, není-li výslovně sjednáno jinak. Tato povinnost trvá po dobu uzavření této smlouvy a 2 roky po ukončení účinnosti této smlouvy. Strany jsou povinny zajistit utajení informací i u svých zaměstnanců, zástupců, jakož i jiných spolupracujících třetích stran, pokud jim takové informace byly poskytnuty.</w:t>
      </w:r>
    </w:p>
    <w:p w:rsidR="00613B77" w:rsidRPr="000D5032" w:rsidRDefault="00613B77" w:rsidP="005058E2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 xml:space="preserve">Právo užívat, poskytovat a zpřístupnit informace mají obě </w:t>
      </w:r>
      <w:r w:rsidR="00736129">
        <w:rPr>
          <w:rFonts w:cs="Arial"/>
        </w:rPr>
        <w:t xml:space="preserve">smluvní </w:t>
      </w:r>
      <w:r w:rsidRPr="000D5032">
        <w:rPr>
          <w:rFonts w:cs="Arial"/>
        </w:rPr>
        <w:t>strany pouze v rozsahu a za podmínek nezbytných pro řádné plnění práv a povinností vyplývajících z této smlouvy.</w:t>
      </w:r>
    </w:p>
    <w:p w:rsidR="00613B77" w:rsidRPr="000D5032" w:rsidRDefault="00613B77" w:rsidP="005058E2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 xml:space="preserve">Za informace dle tohoto článku se v žádném případě nepovažují informace, které se staly veřejně přístupnými. </w:t>
      </w:r>
    </w:p>
    <w:p w:rsidR="00613B77" w:rsidRPr="000D5032" w:rsidRDefault="00613B77" w:rsidP="005058E2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 xml:space="preserve">Žádné ustanovení této smlouvy přitom nebrání nebo neomezuje </w:t>
      </w:r>
      <w:r w:rsidR="00736129">
        <w:rPr>
          <w:rFonts w:cs="Arial"/>
        </w:rPr>
        <w:t>zhotovitele</w:t>
      </w:r>
      <w:r w:rsidRPr="000D5032">
        <w:rPr>
          <w:rFonts w:cs="Arial"/>
        </w:rPr>
        <w:t xml:space="preserve"> ani objednatele ve zveřejnění nebo obchodním využití jakékoliv technické znalosti, dovednosti nebo zkušenosti obecné povahy, kterou získal při plnění této smlouvy.</w:t>
      </w:r>
    </w:p>
    <w:p w:rsidR="00C23D77" w:rsidRDefault="00613B77" w:rsidP="006F442A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 xml:space="preserve">V případě porušení povinností ve výše uvedených v </w:t>
      </w:r>
      <w:r w:rsidR="00736129">
        <w:rPr>
          <w:rFonts w:cs="Arial"/>
        </w:rPr>
        <w:t>tomto</w:t>
      </w:r>
      <w:r w:rsidRPr="000D5032">
        <w:rPr>
          <w:rFonts w:cs="Arial"/>
        </w:rPr>
        <w:t xml:space="preserve"> článku má poškozená smluvní strana nárok kromě náhrady případně způsobené škody na smluvní pokutu ve výši  </w:t>
      </w:r>
      <w:r w:rsidRPr="000D5032">
        <w:rPr>
          <w:rFonts w:cs="Arial"/>
        </w:rPr>
        <w:br/>
        <w:t>100.000,- Kč za každé jednotlivé porušení.</w:t>
      </w:r>
    </w:p>
    <w:p w:rsidR="00C23D77" w:rsidRPr="00C23D77" w:rsidRDefault="00C23D77" w:rsidP="00C23D77">
      <w:pPr>
        <w:pStyle w:val="Odstavec11"/>
        <w:ind w:hanging="612"/>
        <w:rPr>
          <w:rFonts w:cs="Arial"/>
        </w:rPr>
      </w:pPr>
      <w:r w:rsidRPr="00981FBC">
        <w:t xml:space="preserve">Smluvní strany se </w:t>
      </w:r>
      <w:r>
        <w:t xml:space="preserve">dohodly a </w:t>
      </w:r>
      <w:r w:rsidRPr="00981FBC">
        <w:t xml:space="preserve">zavazují </w:t>
      </w:r>
      <w:r>
        <w:t xml:space="preserve">se </w:t>
      </w:r>
      <w:r w:rsidRPr="00981FBC">
        <w:t>nes</w:t>
      </w:r>
      <w:r>
        <w:t xml:space="preserve">dělovat žádné třetí osobě </w:t>
      </w:r>
      <w:r w:rsidRPr="00981FBC">
        <w:t xml:space="preserve">informace o existenci </w:t>
      </w:r>
      <w:r>
        <w:t>anebo obsahu s</w:t>
      </w:r>
      <w:r w:rsidRPr="00981FBC">
        <w:t xml:space="preserve">mlouvy včetně všech jejích případných dodatků a dále informace, které o druhé smluvní </w:t>
      </w:r>
      <w:r>
        <w:t>straně získala při jednáních o s</w:t>
      </w:r>
      <w:r w:rsidRPr="00981FBC">
        <w:t>mlouvě či jejím dodatku, během její platnosti i po jejím skončení bez předchozího písemného souhlasu druhé smluvní strany, s výji</w:t>
      </w:r>
      <w:r>
        <w:t>mkou případů, kdy tak vyžaduje tato s</w:t>
      </w:r>
      <w:r w:rsidRPr="00981FBC">
        <w:t>mlouva či její dodatek, zákon či jiný obecně závazný předpis, zejména zákon č. 106/1999 Sb., o svobodném přístupu k informacím, ve znění pozdějších předpisů, zákon č. 137/2006 Sb., o veřejných zakázkách, ve znění pozdějších předpisů, a zákon č. 340/2015 Sb., o zvláštních podmínkách účinnosti některých smluv, uveřejňování těchto smluv a o registru smluv (zákon o registru smluv), v platném znění (dále jen zákon o registru smluv)</w:t>
      </w:r>
      <w:r>
        <w:t>. Pro případ, že tato s</w:t>
      </w:r>
      <w:r w:rsidRPr="00981FBC">
        <w:t>mlouva podléhá uveřejnění v registru smluv dle zákona o registru smluv, smluvní strany si sjednávají, že uveřejnění takových doku</w:t>
      </w:r>
      <w:r>
        <w:t>mentů v registru smluv zajistí o</w:t>
      </w:r>
      <w:r w:rsidRPr="00981FBC">
        <w:t>bjednatel v souladu se zákonem o registru smluv. V případě, že takové dokumenty nebu</w:t>
      </w:r>
      <w:r>
        <w:t>dou v registru smluv ze strany o</w:t>
      </w:r>
      <w:r w:rsidRPr="00981FBC">
        <w:t>bjednatele uveřejněny ve lhůtě a ve formát</w:t>
      </w:r>
      <w:r>
        <w:t>u dle zákona o registru smluv, zhotovitel vyzve písemně o</w:t>
      </w:r>
      <w:r w:rsidRPr="00981FBC">
        <w:t>bjednatele ke zjednání nápravy. Zhotovitel se tímto vzdává možnosti sám ve smyslu ustanovení § 5 zákona o registru smluv uveřejnit dotčené dokumenty v registru smluv či již uveřejněné dokumenty opravit. V případě porušení zákazu uveřejnění či opravy dotčených dokume</w:t>
      </w:r>
      <w:r>
        <w:t>ntů v registru smluv ze strany zhotovitele, je o</w:t>
      </w:r>
      <w:r w:rsidRPr="00981FBC">
        <w:t>b</w:t>
      </w:r>
      <w:r>
        <w:t>jednatel oprávněn požadovat po z</w:t>
      </w:r>
      <w:r w:rsidRPr="00981FBC">
        <w:t>hotoviteli zaplacení smluvní pokuty ve výši 10 000,- Kč, která je splatná do</w:t>
      </w:r>
      <w:r>
        <w:t xml:space="preserve"> 30 dnů ode dne doručení výzvy objednatele k jejímu zaplacení z</w:t>
      </w:r>
      <w:r w:rsidRPr="00981FBC">
        <w:t>hotovit</w:t>
      </w:r>
      <w:r>
        <w:t>elem. Zhotovitel podpisem této s</w:t>
      </w:r>
      <w:r w:rsidRPr="00981FBC">
        <w:t>mlouvy potvrzuje, že souhlasí s uveřejněním dotčených dokumentů (smlouvy v úplném znění a případných jejích dodatků) v registru smluv.</w:t>
      </w:r>
    </w:p>
    <w:p w:rsidR="00736129" w:rsidRPr="000D5032" w:rsidRDefault="00736129" w:rsidP="00736129">
      <w:pPr>
        <w:pStyle w:val="Odstavec11"/>
        <w:numPr>
          <w:ilvl w:val="0"/>
          <w:numId w:val="0"/>
        </w:numPr>
        <w:ind w:left="180"/>
        <w:rPr>
          <w:rFonts w:cs="Arial"/>
        </w:rPr>
      </w:pPr>
    </w:p>
    <w:p w:rsidR="00613B77" w:rsidRPr="000D5032" w:rsidRDefault="00C04701" w:rsidP="00567462">
      <w:pPr>
        <w:pStyle w:val="Nadpis2"/>
      </w:pPr>
      <w:r>
        <w:t xml:space="preserve">PRÁVA Z VADNÉHO PLNĚNÍ </w:t>
      </w:r>
      <w:r w:rsidR="00613B77" w:rsidRPr="000D5032">
        <w:t>A ZÁRUČNÍ PODMÍNKY</w:t>
      </w:r>
    </w:p>
    <w:p w:rsidR="00613B77" w:rsidRDefault="00736129" w:rsidP="00736129">
      <w:pPr>
        <w:pStyle w:val="Odstavec11"/>
        <w:ind w:hanging="612"/>
        <w:rPr>
          <w:rFonts w:cs="Arial"/>
        </w:rPr>
      </w:pPr>
      <w:r>
        <w:rPr>
          <w:rFonts w:cs="Arial"/>
        </w:rPr>
        <w:t>Zhotovitel</w:t>
      </w:r>
      <w:r w:rsidR="00613B77" w:rsidRPr="000D5032">
        <w:rPr>
          <w:rFonts w:cs="Arial"/>
        </w:rPr>
        <w:t xml:space="preserve"> poskytuje objednateli záruku </w:t>
      </w:r>
      <w:r>
        <w:rPr>
          <w:rFonts w:cs="Arial"/>
        </w:rPr>
        <w:t>za dílo</w:t>
      </w:r>
      <w:r w:rsidR="00613B77" w:rsidRPr="000D5032">
        <w:rPr>
          <w:rFonts w:cs="Arial"/>
        </w:rPr>
        <w:t xml:space="preserve"> dle této smlouvy</w:t>
      </w:r>
      <w:r w:rsidR="00D170A4">
        <w:rPr>
          <w:rFonts w:cs="Arial"/>
        </w:rPr>
        <w:t xml:space="preserve"> </w:t>
      </w:r>
      <w:r w:rsidR="00613B77" w:rsidRPr="000D5032">
        <w:rPr>
          <w:rFonts w:cs="Arial"/>
        </w:rPr>
        <w:t>a dle podmínek této smlouvy.</w:t>
      </w:r>
    </w:p>
    <w:p w:rsidR="00D170A4" w:rsidRPr="000D5032" w:rsidRDefault="00D170A4" w:rsidP="00D170A4">
      <w:pPr>
        <w:pStyle w:val="Odstavec11"/>
        <w:ind w:hanging="612"/>
        <w:rPr>
          <w:rFonts w:cs="Arial"/>
        </w:rPr>
      </w:pPr>
      <w:r>
        <w:rPr>
          <w:rFonts w:cs="Arial"/>
        </w:rPr>
        <w:t xml:space="preserve">Záruční doba odpovídá jednotlivým intervalům mezi prováděním jednotlivých kontrol přesně specifikovanými v harmonogramu revizí. Záruka se nevztahuje na bezporuchovost </w:t>
      </w:r>
      <w:proofErr w:type="spellStart"/>
      <w:r>
        <w:rPr>
          <w:rFonts w:cs="Arial"/>
        </w:rPr>
        <w:t>protiexplozních</w:t>
      </w:r>
      <w:proofErr w:type="spellEnd"/>
      <w:r>
        <w:rPr>
          <w:rFonts w:cs="Arial"/>
        </w:rPr>
        <w:t xml:space="preserve"> pojistek v intervalu mezi provedením jednotlivých kontrol s výjimkou případů, kdy je porucha způsobena servisním zásahem zhotovitele. </w:t>
      </w:r>
    </w:p>
    <w:p w:rsidR="00D170A4" w:rsidRPr="009D24C1" w:rsidRDefault="00D170A4" w:rsidP="00D170A4">
      <w:pPr>
        <w:pStyle w:val="Odstavec11"/>
        <w:ind w:hanging="612"/>
        <w:rPr>
          <w:rFonts w:cs="Arial"/>
        </w:rPr>
      </w:pPr>
      <w:r w:rsidRPr="009D24C1">
        <w:rPr>
          <w:rFonts w:cs="Arial"/>
        </w:rPr>
        <w:t>Zhotovitel přejímá</w:t>
      </w:r>
      <w:r>
        <w:rPr>
          <w:rFonts w:cs="Arial"/>
        </w:rPr>
        <w:t xml:space="preserve"> zejména</w:t>
      </w:r>
      <w:r w:rsidRPr="009D24C1">
        <w:rPr>
          <w:rFonts w:cs="Arial"/>
        </w:rPr>
        <w:t xml:space="preserve"> </w:t>
      </w:r>
      <w:r>
        <w:rPr>
          <w:rFonts w:cs="Arial"/>
        </w:rPr>
        <w:t>záruku za to, že dílo</w:t>
      </w:r>
      <w:r w:rsidRPr="009D24C1">
        <w:rPr>
          <w:rFonts w:cs="Arial"/>
        </w:rPr>
        <w:t xml:space="preserve"> podle této smlouvy (včetně všech jeho</w:t>
      </w:r>
      <w:r>
        <w:rPr>
          <w:rFonts w:cs="Arial"/>
        </w:rPr>
        <w:t xml:space="preserve"> případných</w:t>
      </w:r>
      <w:r w:rsidRPr="009D24C1">
        <w:rPr>
          <w:rFonts w:cs="Arial"/>
        </w:rPr>
        <w:t xml:space="preserve"> změn), jakož i jeho části, bude během záruční doby dle této smlouvy:</w:t>
      </w:r>
    </w:p>
    <w:p w:rsidR="00D170A4" w:rsidRPr="009D24C1" w:rsidRDefault="00D170A4" w:rsidP="00D170A4">
      <w:pPr>
        <w:pStyle w:val="Odstavec11"/>
        <w:numPr>
          <w:ilvl w:val="0"/>
          <w:numId w:val="22"/>
        </w:numPr>
        <w:ind w:left="1701"/>
        <w:rPr>
          <w:rFonts w:cs="Arial"/>
        </w:rPr>
      </w:pPr>
      <w:r w:rsidRPr="009D24C1">
        <w:rPr>
          <w:rFonts w:cs="Arial"/>
        </w:rPr>
        <w:t xml:space="preserve">bez jakýchkoliv vad, </w:t>
      </w:r>
    </w:p>
    <w:p w:rsidR="00D170A4" w:rsidRPr="009D24C1" w:rsidRDefault="00D170A4" w:rsidP="00D170A4">
      <w:pPr>
        <w:pStyle w:val="Odstavec11"/>
        <w:numPr>
          <w:ilvl w:val="0"/>
          <w:numId w:val="22"/>
        </w:numPr>
        <w:ind w:left="1701"/>
        <w:rPr>
          <w:rFonts w:cs="Arial"/>
        </w:rPr>
      </w:pPr>
      <w:r w:rsidRPr="009D24C1">
        <w:rPr>
          <w:rFonts w:cs="Arial"/>
        </w:rPr>
        <w:t xml:space="preserve">splňovat všechny požadavky stanovené smlouvou, </w:t>
      </w:r>
    </w:p>
    <w:p w:rsidR="00D170A4" w:rsidRPr="009D24C1" w:rsidRDefault="00D170A4" w:rsidP="00D170A4">
      <w:pPr>
        <w:pStyle w:val="Odstavec11"/>
        <w:numPr>
          <w:ilvl w:val="0"/>
          <w:numId w:val="22"/>
        </w:numPr>
        <w:ind w:left="1701"/>
        <w:rPr>
          <w:rFonts w:cs="Arial"/>
        </w:rPr>
      </w:pPr>
      <w:r w:rsidRPr="009D24C1">
        <w:rPr>
          <w:rFonts w:cs="Arial"/>
        </w:rPr>
        <w:t>mít vlastnosti smlouvou vymíněné nebo, pokud tato smlouva takové vlastnosti nestanoví, vlastnosti obvyklé k účelu sjednanému v této smlouvě,</w:t>
      </w:r>
    </w:p>
    <w:p w:rsidR="00D170A4" w:rsidRPr="009D24C1" w:rsidRDefault="00D170A4" w:rsidP="00D170A4">
      <w:pPr>
        <w:pStyle w:val="Odstavec11"/>
        <w:numPr>
          <w:ilvl w:val="0"/>
          <w:numId w:val="22"/>
        </w:numPr>
        <w:ind w:left="1701"/>
        <w:rPr>
          <w:rFonts w:cs="Arial"/>
        </w:rPr>
      </w:pPr>
      <w:r w:rsidRPr="009D24C1">
        <w:rPr>
          <w:rFonts w:cs="Arial"/>
        </w:rPr>
        <w:t>splňovat všechny požadavky stanovené platnými zákony a ostatními obecně závaznými právními předpisy, a bude odpovídat platným technickým pravidlům, normám a předpisům,</w:t>
      </w:r>
    </w:p>
    <w:p w:rsidR="00D170A4" w:rsidRDefault="00D170A4" w:rsidP="00D170A4">
      <w:pPr>
        <w:pStyle w:val="Odstavec11"/>
        <w:numPr>
          <w:ilvl w:val="0"/>
          <w:numId w:val="22"/>
        </w:numPr>
        <w:ind w:left="1701"/>
        <w:rPr>
          <w:rFonts w:cs="Arial"/>
        </w:rPr>
      </w:pPr>
      <w:r w:rsidRPr="009D24C1">
        <w:rPr>
          <w:rFonts w:cs="Arial"/>
        </w:rPr>
        <w:t>způsobilé k účelu sjednanému dle smlouvy, a</w:t>
      </w:r>
    </w:p>
    <w:p w:rsidR="00D170A4" w:rsidRPr="009D24C1" w:rsidRDefault="00D170A4" w:rsidP="00D170A4">
      <w:pPr>
        <w:pStyle w:val="Odstavec11"/>
        <w:numPr>
          <w:ilvl w:val="0"/>
          <w:numId w:val="22"/>
        </w:numPr>
        <w:ind w:left="1701"/>
        <w:rPr>
          <w:rFonts w:cs="Arial"/>
        </w:rPr>
      </w:pPr>
      <w:r w:rsidRPr="009D24C1">
        <w:rPr>
          <w:rFonts w:cs="Arial"/>
        </w:rPr>
        <w:t>nebude obsahovat chyby a nedostatky</w:t>
      </w:r>
      <w:r>
        <w:rPr>
          <w:rFonts w:cs="Arial"/>
        </w:rPr>
        <w:t>.</w:t>
      </w:r>
    </w:p>
    <w:p w:rsidR="00D170A4" w:rsidRPr="000D5032" w:rsidRDefault="00D170A4" w:rsidP="00D170A4">
      <w:pPr>
        <w:pStyle w:val="Odstavec11"/>
        <w:ind w:hanging="612"/>
        <w:rPr>
          <w:rFonts w:cs="Arial"/>
        </w:rPr>
      </w:pPr>
      <w:r>
        <w:rPr>
          <w:rFonts w:cs="Arial"/>
        </w:rPr>
        <w:t>Zhotovitel</w:t>
      </w:r>
      <w:r w:rsidRPr="000D5032">
        <w:rPr>
          <w:rFonts w:cs="Arial"/>
        </w:rPr>
        <w:t xml:space="preserve"> nese odpovědnost za plnění svých závazků podle této smlouvy v souladu s příslušnými ustanoveními </w:t>
      </w:r>
      <w:r>
        <w:rPr>
          <w:rFonts w:cs="Arial"/>
        </w:rPr>
        <w:t>platné legislativy</w:t>
      </w:r>
      <w:r w:rsidRPr="000D5032">
        <w:rPr>
          <w:rFonts w:cs="Arial"/>
        </w:rPr>
        <w:t xml:space="preserve">, není-li stanoveno jinak. </w:t>
      </w:r>
    </w:p>
    <w:p w:rsidR="00D170A4" w:rsidRDefault="00D170A4" w:rsidP="00D170A4">
      <w:pPr>
        <w:pStyle w:val="Odstavec11"/>
        <w:ind w:hanging="612"/>
        <w:rPr>
          <w:rFonts w:cs="Arial"/>
        </w:rPr>
      </w:pPr>
      <w:r>
        <w:rPr>
          <w:rFonts w:cs="Arial"/>
        </w:rPr>
        <w:t xml:space="preserve">Objednatel není oprávněn uplatnit své právo </w:t>
      </w:r>
      <w:r w:rsidRPr="000D5032">
        <w:rPr>
          <w:rFonts w:cs="Arial"/>
        </w:rPr>
        <w:t>z vady</w:t>
      </w:r>
      <w:r>
        <w:rPr>
          <w:rFonts w:cs="Arial"/>
        </w:rPr>
        <w:t>:</w:t>
      </w:r>
    </w:p>
    <w:p w:rsidR="00D170A4" w:rsidRDefault="00D170A4" w:rsidP="00D170A4">
      <w:pPr>
        <w:pStyle w:val="Odstavec11"/>
        <w:numPr>
          <w:ilvl w:val="0"/>
          <w:numId w:val="23"/>
        </w:numPr>
        <w:ind w:left="1701"/>
        <w:rPr>
          <w:rFonts w:cs="Arial"/>
        </w:rPr>
      </w:pPr>
      <w:r>
        <w:rPr>
          <w:rFonts w:cs="Arial"/>
        </w:rPr>
        <w:t xml:space="preserve">způsobené zásahem </w:t>
      </w:r>
      <w:r w:rsidRPr="000D5032">
        <w:rPr>
          <w:rFonts w:cs="Arial"/>
        </w:rPr>
        <w:t xml:space="preserve">vyšší moci, </w:t>
      </w:r>
    </w:p>
    <w:p w:rsidR="00D170A4" w:rsidRDefault="00D170A4" w:rsidP="00D170A4">
      <w:pPr>
        <w:pStyle w:val="Odstavec11"/>
        <w:numPr>
          <w:ilvl w:val="0"/>
          <w:numId w:val="23"/>
        </w:numPr>
        <w:ind w:left="1701"/>
        <w:rPr>
          <w:rFonts w:cs="Arial"/>
        </w:rPr>
      </w:pPr>
      <w:r>
        <w:rPr>
          <w:rFonts w:cs="Arial"/>
        </w:rPr>
        <w:t xml:space="preserve">způsobené </w:t>
      </w:r>
      <w:r w:rsidRPr="000D5032">
        <w:rPr>
          <w:rFonts w:cs="Arial"/>
        </w:rPr>
        <w:t>zásah</w:t>
      </w:r>
      <w:r>
        <w:rPr>
          <w:rFonts w:cs="Arial"/>
        </w:rPr>
        <w:t>em</w:t>
      </w:r>
      <w:r w:rsidRPr="000D5032">
        <w:rPr>
          <w:rFonts w:cs="Arial"/>
        </w:rPr>
        <w:t xml:space="preserve"> třetích osob</w:t>
      </w:r>
      <w:r>
        <w:rPr>
          <w:rFonts w:cs="Arial"/>
        </w:rPr>
        <w:t>,</w:t>
      </w:r>
      <w:r w:rsidRPr="000D5032">
        <w:rPr>
          <w:rFonts w:cs="Arial"/>
        </w:rPr>
        <w:t xml:space="preserve"> nebo </w:t>
      </w:r>
    </w:p>
    <w:p w:rsidR="00D170A4" w:rsidRDefault="00D170A4" w:rsidP="00D170A4">
      <w:pPr>
        <w:pStyle w:val="Odstavec11"/>
        <w:numPr>
          <w:ilvl w:val="0"/>
          <w:numId w:val="23"/>
        </w:numPr>
        <w:ind w:left="1701"/>
        <w:rPr>
          <w:rFonts w:cs="Arial"/>
        </w:rPr>
      </w:pPr>
      <w:r w:rsidRPr="000D5032">
        <w:rPr>
          <w:rFonts w:cs="Arial"/>
        </w:rPr>
        <w:t xml:space="preserve">prokazatelně zapříčiněné </w:t>
      </w:r>
      <w:r>
        <w:rPr>
          <w:rFonts w:cs="Arial"/>
        </w:rPr>
        <w:t xml:space="preserve">vlastním </w:t>
      </w:r>
      <w:r w:rsidRPr="000D5032">
        <w:rPr>
          <w:rFonts w:cs="Arial"/>
        </w:rPr>
        <w:t xml:space="preserve">zásahem objednatele do </w:t>
      </w:r>
      <w:r>
        <w:rPr>
          <w:rFonts w:cs="Arial"/>
        </w:rPr>
        <w:t xml:space="preserve">díla, příp. jeho části, </w:t>
      </w:r>
      <w:r w:rsidRPr="000D5032">
        <w:rPr>
          <w:rFonts w:cs="Arial"/>
        </w:rPr>
        <w:t xml:space="preserve">převzatého od </w:t>
      </w:r>
      <w:r>
        <w:rPr>
          <w:rFonts w:cs="Arial"/>
        </w:rPr>
        <w:t>zhotovitele</w:t>
      </w:r>
      <w:r w:rsidRPr="000D5032">
        <w:rPr>
          <w:rFonts w:cs="Arial"/>
        </w:rPr>
        <w:t xml:space="preserve"> bez předchozí konzultace s</w:t>
      </w:r>
      <w:r>
        <w:rPr>
          <w:rFonts w:cs="Arial"/>
        </w:rPr>
        <w:t>e zhotovitelem.</w:t>
      </w:r>
      <w:r w:rsidRPr="000D5032">
        <w:rPr>
          <w:rFonts w:cs="Arial"/>
        </w:rPr>
        <w:t xml:space="preserve"> </w:t>
      </w:r>
    </w:p>
    <w:p w:rsidR="00613B77" w:rsidRPr="000D5032" w:rsidRDefault="00D170A4" w:rsidP="00D170A4">
      <w:pPr>
        <w:pStyle w:val="Odstavec11"/>
        <w:numPr>
          <w:ilvl w:val="0"/>
          <w:numId w:val="0"/>
        </w:numPr>
        <w:ind w:left="792" w:hanging="83"/>
        <w:rPr>
          <w:rFonts w:cs="Arial"/>
        </w:rPr>
      </w:pPr>
      <w:r>
        <w:rPr>
          <w:rFonts w:cs="Arial"/>
        </w:rPr>
        <w:t xml:space="preserve"> O zásah třetích osob dle výše uvedeného se však nejedná v případě třetích stran,</w:t>
      </w:r>
      <w:r w:rsidRPr="000D5032">
        <w:rPr>
          <w:rFonts w:cs="Arial"/>
        </w:rPr>
        <w:t xml:space="preserve"> prostřednictvím kter</w:t>
      </w:r>
      <w:r>
        <w:rPr>
          <w:rFonts w:cs="Arial"/>
        </w:rPr>
        <w:t>ých</w:t>
      </w:r>
      <w:r w:rsidRPr="000D5032">
        <w:rPr>
          <w:rFonts w:cs="Arial"/>
        </w:rPr>
        <w:t xml:space="preserve"> zajišťuje </w:t>
      </w:r>
      <w:r>
        <w:rPr>
          <w:rFonts w:cs="Arial"/>
        </w:rPr>
        <w:t>zhotovitel</w:t>
      </w:r>
      <w:r w:rsidRPr="000D5032">
        <w:rPr>
          <w:rFonts w:cs="Arial"/>
        </w:rPr>
        <w:t xml:space="preserve"> své plnění</w:t>
      </w:r>
      <w:r>
        <w:rPr>
          <w:rFonts w:cs="Arial"/>
        </w:rPr>
        <w:t xml:space="preserve"> a za které odpovídá, jakoby plnil sám</w:t>
      </w:r>
      <w:r w:rsidRPr="000D5032">
        <w:rPr>
          <w:rFonts w:cs="Arial"/>
        </w:rPr>
        <w:t>.</w:t>
      </w:r>
      <w:r w:rsidR="00613B77" w:rsidRPr="000D5032">
        <w:rPr>
          <w:rFonts w:cs="Arial"/>
        </w:rPr>
        <w:t xml:space="preserve"> </w:t>
      </w:r>
    </w:p>
    <w:p w:rsidR="00B95184" w:rsidRPr="00CB5AC2" w:rsidRDefault="00613B77" w:rsidP="00CB5AC2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 xml:space="preserve">Vady plnění, které zjistí objednatel v záruční době, objednatel oznámí </w:t>
      </w:r>
      <w:r w:rsidR="00736129">
        <w:rPr>
          <w:rFonts w:cs="Arial"/>
        </w:rPr>
        <w:t>zhotoviteli</w:t>
      </w:r>
      <w:r w:rsidRPr="000D5032">
        <w:rPr>
          <w:rFonts w:cs="Arial"/>
        </w:rPr>
        <w:t xml:space="preserve"> do konce záruční </w:t>
      </w:r>
      <w:r w:rsidR="00126B65">
        <w:rPr>
          <w:rFonts w:cs="Arial"/>
        </w:rPr>
        <w:t>doby</w:t>
      </w:r>
      <w:r w:rsidRPr="000D5032">
        <w:rPr>
          <w:rFonts w:cs="Arial"/>
        </w:rPr>
        <w:t xml:space="preserve">. </w:t>
      </w:r>
      <w:r w:rsidR="00B95184" w:rsidRPr="000D5032">
        <w:rPr>
          <w:rFonts w:cs="Arial"/>
        </w:rPr>
        <w:t xml:space="preserve">Nahlášení vady objednatelem </w:t>
      </w:r>
      <w:r w:rsidR="00B95184">
        <w:rPr>
          <w:rFonts w:cs="Arial"/>
        </w:rPr>
        <w:t>zhotoviteli</w:t>
      </w:r>
      <w:r w:rsidR="00B95184" w:rsidRPr="000D5032">
        <w:rPr>
          <w:rFonts w:cs="Arial"/>
        </w:rPr>
        <w:t xml:space="preserve"> probíhá písemně či elektronicky na e-mail </w:t>
      </w:r>
      <w:r w:rsidR="00B95184" w:rsidRPr="000D5032">
        <w:rPr>
          <w:rFonts w:cs="Arial"/>
          <w:highlight w:val="yellow"/>
        </w:rPr>
        <w:t>……</w:t>
      </w:r>
      <w:r w:rsidR="00FA2D71">
        <w:rPr>
          <w:rFonts w:cs="Arial"/>
        </w:rPr>
        <w:t>, na které přijímá nahlášení vad 24 hodin denně 7 dní v týdnu.</w:t>
      </w:r>
      <w:r w:rsidR="00B95184" w:rsidRPr="000D5032">
        <w:rPr>
          <w:rFonts w:cs="Arial"/>
        </w:rPr>
        <w:t xml:space="preserve"> </w:t>
      </w:r>
      <w:r w:rsidR="00074876" w:rsidRPr="00074876">
        <w:rPr>
          <w:rFonts w:cs="Arial"/>
          <w:b/>
          <w:i/>
        </w:rPr>
        <w:sym w:font="Symbol" w:char="F05B"/>
      </w:r>
      <w:r w:rsidR="00074876" w:rsidRPr="00074876">
        <w:rPr>
          <w:rFonts w:cs="Arial"/>
          <w:b/>
          <w:i/>
        </w:rPr>
        <w:t>Pozn.: Uchazeč uvede emailovou adresu, na které přijímá nahl</w:t>
      </w:r>
      <w:r w:rsidR="00074876">
        <w:rPr>
          <w:rFonts w:cs="Arial"/>
          <w:b/>
          <w:i/>
        </w:rPr>
        <w:t>ášení vad 24 hodin denně 7 dní v týdnu</w:t>
      </w:r>
      <w:r w:rsidR="00074876" w:rsidRPr="00074876">
        <w:rPr>
          <w:rFonts w:cs="Arial"/>
          <w:b/>
          <w:i/>
        </w:rPr>
        <w:sym w:font="Symbol" w:char="F05D"/>
      </w:r>
      <w:r w:rsidR="00B95184" w:rsidRPr="000D5032">
        <w:rPr>
          <w:rFonts w:cs="Arial"/>
        </w:rPr>
        <w:t xml:space="preserve">. </w:t>
      </w:r>
      <w:r w:rsidR="00074876">
        <w:rPr>
          <w:rFonts w:cs="Arial"/>
        </w:rPr>
        <w:t>Vadu</w:t>
      </w:r>
      <w:r w:rsidR="00074876" w:rsidRPr="000D5032">
        <w:rPr>
          <w:rFonts w:cs="Arial"/>
        </w:rPr>
        <w:t xml:space="preserve"> </w:t>
      </w:r>
      <w:r w:rsidR="00074876">
        <w:rPr>
          <w:rFonts w:cs="Arial"/>
        </w:rPr>
        <w:t>nahlášenou</w:t>
      </w:r>
      <w:r w:rsidR="00074876" w:rsidRPr="000D5032">
        <w:rPr>
          <w:rFonts w:cs="Arial"/>
        </w:rPr>
        <w:t xml:space="preserve"> objednatelem </w:t>
      </w:r>
      <w:r w:rsidR="00074876">
        <w:rPr>
          <w:rFonts w:cs="Arial"/>
        </w:rPr>
        <w:t>zhotoviteli</w:t>
      </w:r>
      <w:r w:rsidR="00074876" w:rsidRPr="000D5032">
        <w:rPr>
          <w:rFonts w:cs="Arial"/>
        </w:rPr>
        <w:t xml:space="preserve"> odstraní z</w:t>
      </w:r>
      <w:r w:rsidR="00074876">
        <w:rPr>
          <w:rFonts w:cs="Arial"/>
        </w:rPr>
        <w:t>hotovitel</w:t>
      </w:r>
      <w:r w:rsidR="00074876" w:rsidRPr="000D5032">
        <w:rPr>
          <w:rFonts w:cs="Arial"/>
        </w:rPr>
        <w:t xml:space="preserve"> nejpozději ve lhůtě do 24 hodin od nahlášení, </w:t>
      </w:r>
      <w:r w:rsidR="00074876">
        <w:rPr>
          <w:rFonts w:cs="Arial"/>
        </w:rPr>
        <w:t>pokud si nedohodne</w:t>
      </w:r>
      <w:r w:rsidR="00074876" w:rsidRPr="000D5032">
        <w:rPr>
          <w:rFonts w:cs="Arial"/>
        </w:rPr>
        <w:t xml:space="preserve"> s objednatelem písemně lhůtu jinou.</w:t>
      </w:r>
    </w:p>
    <w:p w:rsidR="00613B77" w:rsidRPr="000D5032" w:rsidRDefault="00613B77" w:rsidP="00736129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 xml:space="preserve">Vady v rámci záruky zjištěné objednatelem v záruční době </w:t>
      </w:r>
      <w:r w:rsidR="00736129">
        <w:rPr>
          <w:rFonts w:cs="Arial"/>
        </w:rPr>
        <w:t>zhotovitel</w:t>
      </w:r>
      <w:r w:rsidRPr="000D5032">
        <w:rPr>
          <w:rFonts w:cs="Arial"/>
        </w:rPr>
        <w:t xml:space="preserve"> odstraní bezplatně na své náklady a na svou odpovědnost.</w:t>
      </w:r>
    </w:p>
    <w:p w:rsidR="00613B77" w:rsidRPr="00567462" w:rsidRDefault="00AA6949" w:rsidP="00567462">
      <w:pPr>
        <w:pStyle w:val="Odstavec11"/>
        <w:ind w:hanging="612"/>
        <w:rPr>
          <w:rFonts w:cs="Arial"/>
        </w:rPr>
      </w:pPr>
      <w:r>
        <w:rPr>
          <w:rFonts w:cs="Arial"/>
        </w:rPr>
        <w:t>N</w:t>
      </w:r>
      <w:r w:rsidRPr="00AA6949">
        <w:rPr>
          <w:rFonts w:cs="Arial"/>
        </w:rPr>
        <w:t xml:space="preserve">eodstraní-li zhotovitel vady ve </w:t>
      </w:r>
      <w:r>
        <w:rPr>
          <w:rFonts w:cs="Arial"/>
        </w:rPr>
        <w:t>lhůtě uvedené v této smlouvě nebo v jiné smluvními stranami dohodnuté lhůtě odpovídající</w:t>
      </w:r>
      <w:r w:rsidRPr="00AA6949">
        <w:rPr>
          <w:rFonts w:cs="Arial"/>
        </w:rPr>
        <w:t xml:space="preserve"> rozsahu a složitosti vady, je objednatel oprávněn podle vlastního uvážení odstranění vady provést sám nebo pověřit jejím</w:t>
      </w:r>
      <w:r>
        <w:rPr>
          <w:rFonts w:cs="Arial"/>
        </w:rPr>
        <w:t xml:space="preserve"> provedením jinou třetí osobu</w:t>
      </w:r>
      <w:r w:rsidRPr="00AA6949">
        <w:rPr>
          <w:rFonts w:cs="Arial"/>
        </w:rPr>
        <w:t xml:space="preserve">. Takto vzniklé náklady je zhotovitel povinen objednateli uhradit. </w:t>
      </w:r>
      <w:r w:rsidRPr="00AA6949">
        <w:rPr>
          <w:rFonts w:cs="Arial"/>
          <w:iCs/>
        </w:rPr>
        <w:t>V případě, že vady díla odstraní objednatel nebo jím navržená třetí osoba, nemá tato skutečnost vliv na záruku poskytnutou zhotovitelem dle této smlouvy</w:t>
      </w:r>
      <w:r w:rsidRPr="00AA6949">
        <w:rPr>
          <w:rFonts w:cs="Arial"/>
        </w:rPr>
        <w:t>.</w:t>
      </w:r>
    </w:p>
    <w:p w:rsidR="00C04701" w:rsidRPr="00126B65" w:rsidRDefault="00613B77" w:rsidP="00126B65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 xml:space="preserve">Kromě povinností </w:t>
      </w:r>
      <w:r w:rsidR="00AA6949">
        <w:rPr>
          <w:rFonts w:cs="Arial"/>
        </w:rPr>
        <w:t>zhotovitele</w:t>
      </w:r>
      <w:r w:rsidRPr="000D5032">
        <w:rPr>
          <w:rFonts w:cs="Arial"/>
        </w:rPr>
        <w:t xml:space="preserve"> vyplývajících z odpovědnosti za vady a záruky je </w:t>
      </w:r>
      <w:r w:rsidR="00452290">
        <w:rPr>
          <w:rFonts w:cs="Arial"/>
        </w:rPr>
        <w:t>zhotovi</w:t>
      </w:r>
      <w:r w:rsidRPr="000D5032">
        <w:rPr>
          <w:rFonts w:cs="Arial"/>
        </w:rPr>
        <w:t xml:space="preserve">tel povinen uhradit objednateli vzniklé prokázané škody, které objednateli vzniknou v souvislosti s vadným plněním </w:t>
      </w:r>
      <w:r w:rsidR="00AA6949">
        <w:rPr>
          <w:rFonts w:cs="Arial"/>
        </w:rPr>
        <w:t>zhotovitele</w:t>
      </w:r>
      <w:r w:rsidRPr="000D5032">
        <w:rPr>
          <w:rFonts w:cs="Arial"/>
        </w:rPr>
        <w:t>.</w:t>
      </w:r>
    </w:p>
    <w:p w:rsidR="00736129" w:rsidRPr="000D5032" w:rsidRDefault="00736129" w:rsidP="00736129">
      <w:pPr>
        <w:pStyle w:val="Odstavec11"/>
        <w:numPr>
          <w:ilvl w:val="0"/>
          <w:numId w:val="0"/>
        </w:numPr>
        <w:ind w:left="180"/>
        <w:rPr>
          <w:rFonts w:cs="Arial"/>
        </w:rPr>
      </w:pPr>
    </w:p>
    <w:p w:rsidR="00613B77" w:rsidRPr="000D5032" w:rsidRDefault="00F45545" w:rsidP="00567462">
      <w:pPr>
        <w:pStyle w:val="Nadpis2"/>
      </w:pPr>
      <w:r>
        <w:lastRenderedPageBreak/>
        <w:t>NÁHRADA ÚJMY</w:t>
      </w:r>
      <w:r w:rsidR="00B06E21">
        <w:t xml:space="preserve"> A POJIŠTĚNÍ</w:t>
      </w:r>
    </w:p>
    <w:p w:rsidR="00F45545" w:rsidRPr="000D5032" w:rsidRDefault="00F45545" w:rsidP="00F45545">
      <w:pPr>
        <w:pStyle w:val="Odstavec11"/>
        <w:tabs>
          <w:tab w:val="clear" w:pos="792"/>
        </w:tabs>
        <w:ind w:hanging="650"/>
        <w:jc w:val="left"/>
        <w:rPr>
          <w:rFonts w:cs="Arial"/>
        </w:rPr>
      </w:pPr>
      <w:r>
        <w:rPr>
          <w:rFonts w:cs="Arial"/>
        </w:rPr>
        <w:t>Závazky smluvních stran z deliktů, zejména povinnost smluvní strany k náhradě způsobené újmy se řídí</w:t>
      </w:r>
      <w:r w:rsidRPr="000D5032">
        <w:rPr>
          <w:rFonts w:cs="Arial"/>
        </w:rPr>
        <w:t xml:space="preserve"> v rámci platných právních předpisů a této smlouvy.</w:t>
      </w:r>
    </w:p>
    <w:p w:rsidR="00613B77" w:rsidRPr="000D5032" w:rsidRDefault="00613B77" w:rsidP="004F7353">
      <w:pPr>
        <w:pStyle w:val="Odstavec11"/>
        <w:tabs>
          <w:tab w:val="clear" w:pos="792"/>
        </w:tabs>
        <w:ind w:hanging="650"/>
        <w:rPr>
          <w:rFonts w:cs="Arial"/>
        </w:rPr>
      </w:pPr>
      <w:r w:rsidRPr="000D5032">
        <w:rPr>
          <w:rFonts w:cs="Arial"/>
        </w:rPr>
        <w:t>Smluvní strany se zavazují k vyvinutí maximálního úsilí k předcházením škodám a k minimalizaci vzniklých škod.</w:t>
      </w:r>
    </w:p>
    <w:p w:rsidR="00613B77" w:rsidRPr="000D5032" w:rsidRDefault="004F7353" w:rsidP="004F7353">
      <w:pPr>
        <w:pStyle w:val="Odstavec11"/>
        <w:tabs>
          <w:tab w:val="clear" w:pos="792"/>
        </w:tabs>
        <w:ind w:hanging="650"/>
        <w:rPr>
          <w:rFonts w:cs="Arial"/>
        </w:rPr>
      </w:pPr>
      <w:r>
        <w:rPr>
          <w:rFonts w:cs="Arial"/>
        </w:rPr>
        <w:t xml:space="preserve"> </w:t>
      </w:r>
      <w:r w:rsidR="00613B77" w:rsidRPr="000D5032">
        <w:rPr>
          <w:rFonts w:cs="Arial"/>
        </w:rPr>
        <w:t>Smluvní strany se zavazují upozornit druhou smluvní stranu bez zbytečného odkladu na vzniklé okolnosti vylučující odpovědnost bránící řádnému plnění této smlouvy.</w:t>
      </w:r>
    </w:p>
    <w:p w:rsidR="00B06E21" w:rsidRDefault="00B06E21" w:rsidP="00B06E21">
      <w:pPr>
        <w:pStyle w:val="Odstavec11"/>
        <w:tabs>
          <w:tab w:val="clear" w:pos="792"/>
        </w:tabs>
        <w:ind w:hanging="650"/>
        <w:rPr>
          <w:rFonts w:cs="Arial"/>
        </w:rPr>
      </w:pPr>
      <w:r>
        <w:rPr>
          <w:rFonts w:cs="Arial"/>
        </w:rPr>
        <w:t xml:space="preserve"> </w:t>
      </w:r>
      <w:r w:rsidRPr="00B06E21">
        <w:rPr>
          <w:rFonts w:cs="Arial"/>
        </w:rPr>
        <w:t>Zhotovitel prohlašuje, že má ke dni podpisu této smlouvy platně uzavřeno příslušné pojištění pro případ odpovědnosti za škodu způsobenou třetí osobě vzniklou v souvislosti s výkonem jeho činností, a to s pojistným plněním ve výši min. 10 000 000,- Kč</w:t>
      </w:r>
      <w:r w:rsidR="007F333A">
        <w:rPr>
          <w:rFonts w:cs="Arial"/>
        </w:rPr>
        <w:t xml:space="preserve"> a pojištění odpovědnosti za škodu za únik znečišťujících látek (životní prostředí) s pojistným plněním min. 5.000.000,- Kč</w:t>
      </w:r>
      <w:r w:rsidRPr="00B06E21">
        <w:rPr>
          <w:rFonts w:cs="Arial"/>
        </w:rPr>
        <w:t>. Kopii pojistné smlouvy zhotovitel předal objednateli při podpisu této smlouvy, pokud již tato nebyla předána objednateli spolu s nabídkou zhotovitele</w:t>
      </w:r>
      <w:r w:rsidR="006F442A">
        <w:rPr>
          <w:rFonts w:cs="Arial"/>
        </w:rPr>
        <w:t xml:space="preserve"> před uzavřením této smlouvy</w:t>
      </w:r>
      <w:r w:rsidRPr="00B06E21">
        <w:rPr>
          <w:rFonts w:cs="Arial"/>
        </w:rPr>
        <w:t>.</w:t>
      </w:r>
    </w:p>
    <w:p w:rsidR="007F333A" w:rsidRPr="007F333A" w:rsidRDefault="007F333A" w:rsidP="007F333A">
      <w:pPr>
        <w:pStyle w:val="Odstavec11"/>
        <w:tabs>
          <w:tab w:val="clear" w:pos="792"/>
        </w:tabs>
        <w:ind w:hanging="650"/>
        <w:rPr>
          <w:rFonts w:cs="Arial"/>
        </w:rPr>
      </w:pPr>
      <w:r w:rsidRPr="007F333A">
        <w:rPr>
          <w:rFonts w:cs="Arial"/>
        </w:rPr>
        <w:t xml:space="preserve">Škody, které nelze uhradit pojištěním, jdou na vrub zhotovitele.    </w:t>
      </w:r>
    </w:p>
    <w:p w:rsidR="00613B77" w:rsidRPr="000D5032" w:rsidRDefault="00F45545" w:rsidP="00F45545">
      <w:pPr>
        <w:pStyle w:val="Odstavec11"/>
        <w:numPr>
          <w:ilvl w:val="0"/>
          <w:numId w:val="0"/>
        </w:numPr>
        <w:rPr>
          <w:rFonts w:cs="Arial"/>
        </w:rPr>
      </w:pPr>
      <w:r w:rsidRPr="007F333A">
        <w:rPr>
          <w:rFonts w:cs="Arial"/>
        </w:rPr>
        <w:t xml:space="preserve">    </w:t>
      </w:r>
    </w:p>
    <w:p w:rsidR="00613B77" w:rsidRPr="000D5032" w:rsidRDefault="00CB5AC2" w:rsidP="00567462">
      <w:pPr>
        <w:pStyle w:val="Nadpis2"/>
      </w:pPr>
      <w:r>
        <w:t>ZÁNIK</w:t>
      </w:r>
      <w:r w:rsidR="00613B77" w:rsidRPr="000D5032">
        <w:t xml:space="preserve"> SMLOUVY</w:t>
      </w:r>
    </w:p>
    <w:p w:rsidR="00F45545" w:rsidRPr="00F45545" w:rsidRDefault="001803D9" w:rsidP="00F45545">
      <w:pPr>
        <w:pStyle w:val="Odstavec11"/>
        <w:rPr>
          <w:rFonts w:cs="Arial"/>
        </w:rPr>
      </w:pPr>
      <w:r w:rsidRPr="00290A26">
        <w:rPr>
          <w:rFonts w:cs="Arial"/>
        </w:rPr>
        <w:t>Tato smlouva je uzavřena na dobu určitou</w:t>
      </w:r>
      <w:r>
        <w:rPr>
          <w:rFonts w:cs="Arial"/>
        </w:rPr>
        <w:t xml:space="preserve"> s datem účinnosti smlouvy od 1.1 2017 </w:t>
      </w:r>
      <w:r w:rsidRPr="00290A26">
        <w:rPr>
          <w:rFonts w:cs="Arial"/>
        </w:rPr>
        <w:t>a dobou</w:t>
      </w:r>
      <w:r>
        <w:rPr>
          <w:rFonts w:cs="Arial"/>
        </w:rPr>
        <w:t xml:space="preserve"> v délce trvání 48 (kalendářních) měsíců od data účinnosti smlouvy.</w:t>
      </w:r>
      <w:r w:rsidR="00F45545">
        <w:rPr>
          <w:rFonts w:cs="Arial"/>
        </w:rPr>
        <w:t xml:space="preserve"> </w:t>
      </w:r>
      <w:r w:rsidR="00F45545" w:rsidRPr="00D0250C">
        <w:t xml:space="preserve">Účinnost smlouvy nastane buď dne 1. </w:t>
      </w:r>
      <w:r w:rsidR="00F45545">
        <w:t>1</w:t>
      </w:r>
      <w:r w:rsidR="00F45545" w:rsidRPr="00D0250C">
        <w:t>. 201</w:t>
      </w:r>
      <w:r w:rsidR="00F45545">
        <w:t>7</w:t>
      </w:r>
      <w:r w:rsidR="00F45545" w:rsidRPr="00D0250C">
        <w:t xml:space="preserve"> nebo v případě, kdy z jakéhokoliv důvodu nedojde k uzavření smlouvy do</w:t>
      </w:r>
      <w:r w:rsidR="00F45545">
        <w:t xml:space="preserve"> 31. 12. 2016, nabude smlouva účinnosti </w:t>
      </w:r>
      <w:r w:rsidR="00F45545" w:rsidRPr="00D0250C">
        <w:t>dnem podpisu smlouvy oběma smluvními stranami.</w:t>
      </w:r>
    </w:p>
    <w:p w:rsidR="00613B77" w:rsidRPr="000D5032" w:rsidRDefault="001803D9" w:rsidP="00CB5AC2">
      <w:pPr>
        <w:pStyle w:val="Odstavec11"/>
        <w:ind w:hanging="650"/>
        <w:rPr>
          <w:rFonts w:cs="Arial"/>
        </w:rPr>
      </w:pPr>
      <w:r w:rsidRPr="00290A26">
        <w:rPr>
          <w:rFonts w:cs="Arial"/>
        </w:rPr>
        <w:t xml:space="preserve"> </w:t>
      </w:r>
      <w:r w:rsidR="00613B77" w:rsidRPr="000D5032">
        <w:rPr>
          <w:rFonts w:cs="Arial"/>
        </w:rPr>
        <w:t xml:space="preserve">Tato smlouva </w:t>
      </w:r>
      <w:r w:rsidR="00CB5AC2">
        <w:rPr>
          <w:rFonts w:cs="Arial"/>
        </w:rPr>
        <w:t>zaniká</w:t>
      </w:r>
      <w:r w:rsidR="00613B77" w:rsidRPr="000D5032">
        <w:rPr>
          <w:rFonts w:cs="Arial"/>
        </w:rPr>
        <w:t>:</w:t>
      </w:r>
    </w:p>
    <w:p w:rsidR="00613B77" w:rsidRDefault="00613B77" w:rsidP="00687856">
      <w:pPr>
        <w:pStyle w:val="Odstavec111"/>
        <w:numPr>
          <w:ilvl w:val="2"/>
          <w:numId w:val="25"/>
        </w:numPr>
        <w:tabs>
          <w:tab w:val="clear" w:pos="1224"/>
        </w:tabs>
        <w:ind w:left="1418"/>
        <w:rPr>
          <w:rFonts w:cs="Arial"/>
        </w:rPr>
      </w:pPr>
      <w:r w:rsidRPr="000D5032">
        <w:rPr>
          <w:rFonts w:cs="Arial"/>
        </w:rPr>
        <w:t>zánikem jedné ze smluvních stran</w:t>
      </w:r>
      <w:r w:rsidR="00CB5AC2">
        <w:rPr>
          <w:rFonts w:cs="Arial"/>
        </w:rPr>
        <w:t>,</w:t>
      </w:r>
    </w:p>
    <w:p w:rsidR="00CB5AC2" w:rsidRPr="000D5032" w:rsidRDefault="00CB5AC2" w:rsidP="00687856">
      <w:pPr>
        <w:pStyle w:val="Odstavec111"/>
        <w:numPr>
          <w:ilvl w:val="2"/>
          <w:numId w:val="25"/>
        </w:numPr>
        <w:tabs>
          <w:tab w:val="clear" w:pos="1224"/>
        </w:tabs>
        <w:ind w:left="1418"/>
        <w:rPr>
          <w:rFonts w:cs="Arial"/>
        </w:rPr>
      </w:pPr>
      <w:r>
        <w:rPr>
          <w:rFonts w:cs="Arial"/>
        </w:rPr>
        <w:t>dohodou smluvních stran,</w:t>
      </w:r>
    </w:p>
    <w:p w:rsidR="00613B77" w:rsidRPr="000D5032" w:rsidRDefault="00613B77" w:rsidP="00687856">
      <w:pPr>
        <w:pStyle w:val="Odstavec111"/>
        <w:numPr>
          <w:ilvl w:val="2"/>
          <w:numId w:val="25"/>
        </w:numPr>
        <w:tabs>
          <w:tab w:val="clear" w:pos="1224"/>
        </w:tabs>
        <w:ind w:left="1418"/>
        <w:rPr>
          <w:rFonts w:cs="Arial"/>
        </w:rPr>
      </w:pPr>
      <w:r w:rsidRPr="000D5032">
        <w:rPr>
          <w:rFonts w:cs="Arial"/>
        </w:rPr>
        <w:t>odstoupením od smlouvy</w:t>
      </w:r>
      <w:r w:rsidR="00CB5AC2">
        <w:rPr>
          <w:rFonts w:cs="Arial"/>
        </w:rPr>
        <w:t>,</w:t>
      </w:r>
    </w:p>
    <w:p w:rsidR="00613B77" w:rsidRPr="000D5032" w:rsidRDefault="00613B77" w:rsidP="00687856">
      <w:pPr>
        <w:pStyle w:val="Odstavec111"/>
        <w:numPr>
          <w:ilvl w:val="2"/>
          <w:numId w:val="25"/>
        </w:numPr>
        <w:tabs>
          <w:tab w:val="clear" w:pos="1224"/>
        </w:tabs>
        <w:ind w:left="1418"/>
        <w:rPr>
          <w:rFonts w:cs="Arial"/>
        </w:rPr>
      </w:pPr>
      <w:r w:rsidRPr="000D5032">
        <w:rPr>
          <w:rFonts w:cs="Arial"/>
        </w:rPr>
        <w:t>výpovědí</w:t>
      </w:r>
      <w:r w:rsidR="00CB5AC2">
        <w:rPr>
          <w:rFonts w:cs="Arial"/>
        </w:rPr>
        <w:t>.</w:t>
      </w:r>
    </w:p>
    <w:p w:rsidR="00F45545" w:rsidRDefault="00F45545" w:rsidP="00F45545">
      <w:pPr>
        <w:pStyle w:val="Odstavec11"/>
        <w:ind w:hanging="650"/>
        <w:rPr>
          <w:rFonts w:cs="Arial"/>
        </w:rPr>
      </w:pPr>
      <w:r>
        <w:rPr>
          <w:rFonts w:cs="Arial"/>
        </w:rPr>
        <w:t xml:space="preserve">Zánik této smlouvy je upraven ve VOP a této smlouvě. </w:t>
      </w:r>
    </w:p>
    <w:p w:rsidR="00F45545" w:rsidRDefault="00F45545" w:rsidP="00F45545">
      <w:pPr>
        <w:pStyle w:val="Odstavec11"/>
        <w:ind w:hanging="650"/>
        <w:rPr>
          <w:rFonts w:cs="Arial"/>
        </w:rPr>
      </w:pPr>
      <w:r>
        <w:rPr>
          <w:rFonts w:cs="Arial"/>
        </w:rPr>
        <w:t xml:space="preserve">Smluvní strany se dohodly, že za podstatné porušení smlouvy se kromě porušení uvedených v článku 15.3.4. VOP považuje případ, kdy </w:t>
      </w:r>
      <w:r w:rsidRPr="008A5A22">
        <w:rPr>
          <w:rFonts w:cs="Arial"/>
        </w:rPr>
        <w:t xml:space="preserve">zhotoviteli zanikne </w:t>
      </w:r>
      <w:r>
        <w:rPr>
          <w:rFonts w:cs="Arial"/>
        </w:rPr>
        <w:t xml:space="preserve">zanikne/pozbude platnosti oprávnění </w:t>
      </w:r>
      <w:r>
        <w:t>k provádění kontrol provozuschopnosti dotčených požárně bezpečnostních zařízení.</w:t>
      </w:r>
      <w:r w:rsidRPr="007C5AAD">
        <w:rPr>
          <w:rFonts w:cs="Arial"/>
        </w:rPr>
        <w:t xml:space="preserve"> </w:t>
      </w:r>
    </w:p>
    <w:p w:rsidR="00613B77" w:rsidRPr="000D5032" w:rsidRDefault="00613B77" w:rsidP="00CB5AC2">
      <w:pPr>
        <w:pStyle w:val="Odstavec11"/>
        <w:ind w:hanging="650"/>
        <w:rPr>
          <w:rFonts w:cs="Arial"/>
        </w:rPr>
      </w:pPr>
      <w:r w:rsidRPr="000D5032">
        <w:rPr>
          <w:rFonts w:cs="Arial"/>
        </w:rPr>
        <w:t>Odstoupením od smlouvy zanikají všechna práva, s výjimkou sankčních nároků, a povinnosti smluvních stran. Odstoupení od smlouvy se však nedotýká nároku na úhradu částek již poskytnutého plnění plynoucí ze smlouvy.</w:t>
      </w:r>
    </w:p>
    <w:p w:rsidR="00613B77" w:rsidRDefault="00CA2D6F" w:rsidP="00CB5AC2">
      <w:pPr>
        <w:pStyle w:val="Odstavec11"/>
        <w:ind w:hanging="650"/>
        <w:rPr>
          <w:rFonts w:cs="Arial"/>
        </w:rPr>
      </w:pPr>
      <w:r>
        <w:rPr>
          <w:rFonts w:cs="Arial"/>
        </w:rPr>
        <w:t xml:space="preserve">Kterákoli ze smluvních stran může tuto smlouvu vypovědět bez udání důvodu ve výpovědní lhůtě </w:t>
      </w:r>
      <w:r w:rsidR="00580C9B">
        <w:rPr>
          <w:rFonts w:cs="Arial"/>
        </w:rPr>
        <w:t>šest</w:t>
      </w:r>
      <w:r>
        <w:rPr>
          <w:rFonts w:cs="Arial"/>
        </w:rPr>
        <w:t xml:space="preserve"> (</w:t>
      </w:r>
      <w:r w:rsidR="00580C9B">
        <w:rPr>
          <w:rFonts w:cs="Arial"/>
        </w:rPr>
        <w:t>6</w:t>
      </w:r>
      <w:r>
        <w:rPr>
          <w:rFonts w:cs="Arial"/>
        </w:rPr>
        <w:t>) měsíc</w:t>
      </w:r>
      <w:r w:rsidR="00580C9B">
        <w:rPr>
          <w:rFonts w:cs="Arial"/>
        </w:rPr>
        <w:t>ů</w:t>
      </w:r>
      <w:r>
        <w:rPr>
          <w:rFonts w:cs="Arial"/>
        </w:rPr>
        <w:t xml:space="preserve">. </w:t>
      </w:r>
      <w:r w:rsidR="00613B77" w:rsidRPr="000D5032">
        <w:rPr>
          <w:rFonts w:cs="Arial"/>
        </w:rPr>
        <w:t xml:space="preserve">Výpovědní lhůta počíná </w:t>
      </w:r>
      <w:r>
        <w:rPr>
          <w:rFonts w:cs="Arial"/>
        </w:rPr>
        <w:t xml:space="preserve">běžet </w:t>
      </w:r>
      <w:r w:rsidR="00613B77" w:rsidRPr="000D5032">
        <w:rPr>
          <w:rFonts w:cs="Arial"/>
        </w:rPr>
        <w:t>prvním dnem v měsíci následujícím po měsíci, ve kterém byla výpověď druhé smluvní straně doručena.</w:t>
      </w:r>
    </w:p>
    <w:p w:rsidR="00657A77" w:rsidRPr="00F71B5F" w:rsidRDefault="00CA2D6F" w:rsidP="00F71B5F">
      <w:pPr>
        <w:pStyle w:val="Odstavec11"/>
        <w:ind w:hanging="650"/>
        <w:rPr>
          <w:rFonts w:cs="Arial"/>
          <w:b/>
        </w:rPr>
      </w:pPr>
      <w:r w:rsidRPr="00CA2D6F">
        <w:rPr>
          <w:rFonts w:cs="Arial"/>
        </w:rPr>
        <w:t>Odstoupení, jakož i výpověď smlouvy musí být proveden</w:t>
      </w:r>
      <w:r w:rsidR="00FE11EE">
        <w:rPr>
          <w:rFonts w:cs="Arial"/>
        </w:rPr>
        <w:t>y</w:t>
      </w:r>
      <w:r w:rsidRPr="00CA2D6F">
        <w:rPr>
          <w:rFonts w:cs="Arial"/>
        </w:rPr>
        <w:t xml:space="preserve"> písemnou formou dopisem adresovaným do sídla druhé smluvní strany nebo dopisem osobně doručeným do sídla druhé smluvní strany. Výpověď nebo odstoupení vstupují v účinnost dnem doručení druhé smluvní straně. Zásilka se považuje za doručenou druhým dnem ode dne odeslání.  </w:t>
      </w:r>
    </w:p>
    <w:p w:rsidR="00207792" w:rsidRPr="000D5032" w:rsidRDefault="00207792" w:rsidP="0056166C">
      <w:pPr>
        <w:pStyle w:val="Odstavec11"/>
        <w:numPr>
          <w:ilvl w:val="0"/>
          <w:numId w:val="0"/>
        </w:numPr>
        <w:ind w:left="792" w:hanging="432"/>
        <w:rPr>
          <w:rFonts w:cs="Arial"/>
        </w:rPr>
      </w:pPr>
      <w:r>
        <w:t xml:space="preserve"> </w:t>
      </w:r>
    </w:p>
    <w:p w:rsidR="00657A77" w:rsidRDefault="00657A77" w:rsidP="00567462">
      <w:pPr>
        <w:pStyle w:val="Nadpis2"/>
      </w:pPr>
      <w:r>
        <w:t>VYŠŠÍ MOC</w:t>
      </w:r>
    </w:p>
    <w:p w:rsidR="00F71B5F" w:rsidRDefault="00657A77" w:rsidP="00F71B5F">
      <w:pPr>
        <w:pStyle w:val="Odstavec11"/>
        <w:numPr>
          <w:ilvl w:val="0"/>
          <w:numId w:val="34"/>
        </w:numPr>
        <w:ind w:left="851" w:hanging="709"/>
        <w:rPr>
          <w:rFonts w:cs="Arial"/>
        </w:rPr>
      </w:pPr>
      <w:r w:rsidRPr="00F71B5F">
        <w:rPr>
          <w:rFonts w:cs="Arial"/>
        </w:rPr>
        <w:t xml:space="preserve">Smluvní strany se osvobozují od odpovědnosti za částečné nebo úplné nesplnění smluvních závazků z důvodů vyšší moci. Za vyšší moc se pokládají okolnosti, které vznikly po uzavření </w:t>
      </w:r>
      <w:r w:rsidR="00F71B5F">
        <w:rPr>
          <w:rFonts w:cs="Arial"/>
        </w:rPr>
        <w:t xml:space="preserve">této </w:t>
      </w:r>
      <w:r w:rsidRPr="00F71B5F">
        <w:rPr>
          <w:rFonts w:cs="Arial"/>
        </w:rPr>
        <w:t>smlouvy v důsledku stranami objektivně nepředvídatelných a jiných neodvratiteln</w:t>
      </w:r>
      <w:r w:rsidR="00F71B5F">
        <w:rPr>
          <w:rFonts w:cs="Arial"/>
        </w:rPr>
        <w:t xml:space="preserve">ých událostí mimořádné povahy, </w:t>
      </w:r>
      <w:r w:rsidRPr="00F71B5F">
        <w:rPr>
          <w:rFonts w:cs="Arial"/>
        </w:rPr>
        <w:t xml:space="preserve">které postihují jednu ze smluvních stran tak, že nemůže svému </w:t>
      </w:r>
      <w:r w:rsidRPr="00F71B5F">
        <w:rPr>
          <w:rFonts w:cs="Arial"/>
        </w:rPr>
        <w:lastRenderedPageBreak/>
        <w:t>závazku dostát.</w:t>
      </w:r>
      <w:r w:rsidR="00F71B5F" w:rsidRPr="00F71B5F">
        <w:rPr>
          <w:rFonts w:cs="Arial"/>
        </w:rPr>
        <w:t xml:space="preserve"> </w:t>
      </w:r>
      <w:r w:rsidR="00F71B5F" w:rsidRPr="00207792">
        <w:rPr>
          <w:rFonts w:cs="Arial"/>
        </w:rPr>
        <w:t xml:space="preserve">Povinnost i důkazní břemeno ve vztahu k překážkám a době jejich působení nese </w:t>
      </w:r>
      <w:r w:rsidR="00F71B5F">
        <w:rPr>
          <w:rFonts w:cs="Arial"/>
        </w:rPr>
        <w:t>zhotovitel</w:t>
      </w:r>
      <w:r w:rsidR="00F71B5F" w:rsidRPr="00207792">
        <w:rPr>
          <w:rFonts w:cs="Arial"/>
        </w:rPr>
        <w:t>.</w:t>
      </w:r>
    </w:p>
    <w:p w:rsidR="00F71B5F" w:rsidRDefault="00657A77" w:rsidP="00F71B5F">
      <w:pPr>
        <w:pStyle w:val="Odstavec11"/>
        <w:numPr>
          <w:ilvl w:val="0"/>
          <w:numId w:val="34"/>
        </w:numPr>
        <w:ind w:left="851" w:hanging="709"/>
        <w:rPr>
          <w:rFonts w:cs="Arial"/>
        </w:rPr>
      </w:pPr>
      <w:r w:rsidRPr="00F71B5F">
        <w:rPr>
          <w:rFonts w:cs="Arial"/>
        </w:rPr>
        <w:t xml:space="preserve">V každém případě je však </w:t>
      </w:r>
      <w:r w:rsidR="00F71B5F">
        <w:rPr>
          <w:rFonts w:cs="Arial"/>
        </w:rPr>
        <w:t xml:space="preserve">smluvní </w:t>
      </w:r>
      <w:r w:rsidRPr="00F71B5F">
        <w:rPr>
          <w:rFonts w:cs="Arial"/>
        </w:rPr>
        <w:t xml:space="preserve">strana postižená vyšší mocí povinna neprodleně druhou </w:t>
      </w:r>
      <w:r w:rsidR="00F71B5F">
        <w:rPr>
          <w:rFonts w:cs="Arial"/>
        </w:rPr>
        <w:t xml:space="preserve">smluvní </w:t>
      </w:r>
      <w:r w:rsidRPr="00F71B5F">
        <w:rPr>
          <w:rFonts w:cs="Arial"/>
        </w:rPr>
        <w:t xml:space="preserve">stranu o působení vyšší moci písemně informovat, sdělit jí předpokládanou délku trvání okolnosti vyšší moci a provést neodkladně všechna opatření k vyloučení škod. Odpadne-li okolnost vyšší moci je smluvní strana, na jejíž straně tato okolnost vyšší moci vznikla, povinna informovat o tom druhou smluvní stranu. Jestliže z důvodu vyšší moci nebude smluvní strana schopna splnit smluvní povinnost, splní tuto povinnost bez zbytečného odkladu po odpadnutí okolnosti vyšší moci, která splnění povinnosti bránila a byla-li pro splnění takové povinnosti sjednána lhůta, prodlužuje se tato lhůta o délku trvání okolnosti vyšší moci. Bude-li působit vyšší moc déle než </w:t>
      </w:r>
      <w:r w:rsidR="005F210F">
        <w:rPr>
          <w:rFonts w:cs="Arial"/>
        </w:rPr>
        <w:t>30</w:t>
      </w:r>
      <w:r w:rsidR="00F71B5F">
        <w:rPr>
          <w:rFonts w:cs="Arial"/>
        </w:rPr>
        <w:t xml:space="preserve"> </w:t>
      </w:r>
      <w:r w:rsidRPr="00F71B5F">
        <w:rPr>
          <w:rFonts w:cs="Arial"/>
        </w:rPr>
        <w:t xml:space="preserve">dnů, má objednatel právo od </w:t>
      </w:r>
      <w:r w:rsidR="00F71B5F">
        <w:rPr>
          <w:rFonts w:cs="Arial"/>
        </w:rPr>
        <w:t xml:space="preserve">této </w:t>
      </w:r>
      <w:r w:rsidRPr="00F71B5F">
        <w:rPr>
          <w:rFonts w:cs="Arial"/>
        </w:rPr>
        <w:t xml:space="preserve">smlouvy zcela nebo částečně odstoupit. </w:t>
      </w:r>
    </w:p>
    <w:p w:rsidR="00F71B5F" w:rsidRPr="00F71B5F" w:rsidRDefault="00F71B5F" w:rsidP="00F71B5F">
      <w:pPr>
        <w:pStyle w:val="Odstavec11"/>
        <w:numPr>
          <w:ilvl w:val="0"/>
          <w:numId w:val="0"/>
        </w:numPr>
        <w:ind w:left="851"/>
        <w:rPr>
          <w:rFonts w:cs="Arial"/>
        </w:rPr>
      </w:pPr>
    </w:p>
    <w:p w:rsidR="00613B77" w:rsidRPr="000D5032" w:rsidRDefault="00613B77" w:rsidP="00567462">
      <w:pPr>
        <w:pStyle w:val="Nadpis2"/>
      </w:pPr>
      <w:r w:rsidRPr="000D5032">
        <w:t>ZÁVĚREČNÁ USTANOVENÍ</w:t>
      </w:r>
    </w:p>
    <w:p w:rsidR="001803D9" w:rsidRDefault="001803D9" w:rsidP="001803D9">
      <w:pPr>
        <w:pStyle w:val="Odstavec11"/>
        <w:tabs>
          <w:tab w:val="clear" w:pos="792"/>
        </w:tabs>
        <w:ind w:hanging="650"/>
        <w:rPr>
          <w:rFonts w:cs="Arial"/>
        </w:rPr>
      </w:pPr>
      <w:r w:rsidRPr="00F71B5F">
        <w:rPr>
          <w:rFonts w:cs="Arial"/>
        </w:rPr>
        <w:t xml:space="preserve">Veškerá ustanovení této smlouvy jsou oddělitelná v tom smyslu, že případná neplatnost některého z ustanovení nezpůsobuje neplatnost celé smlouvy a smluvní strany se zavazují nahradit jakékoli neplatné ustanovení bez zbytečného odkladu novým ustanovením pro dosažení původního účelu zaniklého či neplatného ustanovení smlouvy. </w:t>
      </w:r>
    </w:p>
    <w:p w:rsidR="001803D9" w:rsidRDefault="001803D9" w:rsidP="001803D9">
      <w:pPr>
        <w:pStyle w:val="Odstavec11"/>
      </w:pPr>
      <w:r w:rsidRPr="00F71B5F">
        <w:t xml:space="preserve"> </w:t>
      </w:r>
      <w:r w:rsidRPr="008B0C8A">
        <w:t xml:space="preserve">Smluvní strany si dále sjednaly, že obsah </w:t>
      </w:r>
      <w:r>
        <w:t>s</w:t>
      </w:r>
      <w:r w:rsidRPr="008B0C8A">
        <w:t xml:space="preserve">mlouvy je dále určen ustanoveními Všeobecných obchodních podmínek ("VOP"), které tvoří nedílnou součást této </w:t>
      </w:r>
      <w:r>
        <w:t>s</w:t>
      </w:r>
      <w:r w:rsidRPr="008B0C8A">
        <w:t>mlouvy. V případě rozdílu mezi ustanovením</w:t>
      </w:r>
      <w:r>
        <w:t>i</w:t>
      </w:r>
      <w:r w:rsidRPr="008B0C8A">
        <w:t xml:space="preserve"> ve VOP a ustanoveními v této </w:t>
      </w:r>
      <w:r>
        <w:t>s</w:t>
      </w:r>
      <w:r w:rsidRPr="008B0C8A">
        <w:t xml:space="preserve">mlouvě, mají přednost ustanovení v této </w:t>
      </w:r>
      <w:r>
        <w:t>s</w:t>
      </w:r>
      <w:r w:rsidRPr="008B0C8A">
        <w:t xml:space="preserve">mlouvě. Je-li ve </w:t>
      </w:r>
      <w:r>
        <w:t>s</w:t>
      </w:r>
      <w:r w:rsidRPr="008B0C8A">
        <w:t xml:space="preserve">mlouvě některý výraz uveden s počátečním velkým písmenem a není-li jeho význam definován ve </w:t>
      </w:r>
      <w:r>
        <w:t>s</w:t>
      </w:r>
      <w:r w:rsidRPr="008B0C8A">
        <w:t xml:space="preserve">mlouvě, má význam uvedený ve VOP a/nebo v dokumentech, na které </w:t>
      </w:r>
      <w:r>
        <w:t>s</w:t>
      </w:r>
      <w:r w:rsidRPr="008B0C8A">
        <w:t xml:space="preserve">mlouva odkazuje. Smluvní strany prohlašují, že se s VOP seznámily a prohlašují, že VOP se neodchylují od obvyklých podmínek ujednávaných v obdobných případech při zohlednění všech relevantních hledisek týkajících se </w:t>
      </w:r>
      <w:r>
        <w:t>s</w:t>
      </w:r>
      <w:r w:rsidRPr="008B0C8A">
        <w:t>mlouvy a sjednaného předmětu plnění.</w:t>
      </w:r>
    </w:p>
    <w:p w:rsidR="001803D9" w:rsidRDefault="001803D9" w:rsidP="001803D9">
      <w:pPr>
        <w:pStyle w:val="Odstavec11"/>
      </w:pPr>
      <w:r w:rsidRPr="008B0C8A">
        <w:t xml:space="preserve">VOP jsou uveřejněna na adrese </w:t>
      </w:r>
      <w:hyperlink r:id="rId12" w:history="1">
        <w:r w:rsidRPr="00DB7A28">
          <w:rPr>
            <w:rStyle w:val="Hypertextovodkaz"/>
          </w:rPr>
          <w:t>https://www.ceproas.cz/public/data/VOP-M-2013-10-14.pdf</w:t>
        </w:r>
      </w:hyperlink>
    </w:p>
    <w:p w:rsidR="001803D9" w:rsidRPr="008B0C8A" w:rsidRDefault="001803D9" w:rsidP="001803D9">
      <w:pPr>
        <w:pStyle w:val="Odstavec11"/>
      </w:pPr>
      <w:r>
        <w:t>Smluvní strany dále sjednávají, že ustanovení čl. 3.4, čl. 3.5, čl. 3.6, čl. 4.2 až 4.6, čl. 6.2, čl. 6.7, čl. 8 a čl. 10 VOP se pro účely této smlouvy neužijí.</w:t>
      </w:r>
    </w:p>
    <w:p w:rsidR="001803D9" w:rsidRDefault="001803D9" w:rsidP="001803D9">
      <w:pPr>
        <w:pStyle w:val="Odstavec11"/>
        <w:tabs>
          <w:tab w:val="clear" w:pos="792"/>
        </w:tabs>
        <w:ind w:hanging="650"/>
        <w:rPr>
          <w:rFonts w:cs="Arial"/>
        </w:rPr>
      </w:pPr>
      <w:r>
        <w:rPr>
          <w:rFonts w:cs="Arial"/>
        </w:rPr>
        <w:t>Žádná ze smluvních stran</w:t>
      </w:r>
      <w:r w:rsidRPr="00706E0A">
        <w:rPr>
          <w:rFonts w:cs="Arial"/>
        </w:rPr>
        <w:t xml:space="preserve"> není oprávněn</w:t>
      </w:r>
      <w:r>
        <w:rPr>
          <w:rFonts w:cs="Arial"/>
        </w:rPr>
        <w:t>a</w:t>
      </w:r>
      <w:r w:rsidRPr="00706E0A">
        <w:rPr>
          <w:rFonts w:cs="Arial"/>
        </w:rPr>
        <w:t xml:space="preserve"> práva</w:t>
      </w:r>
      <w:r>
        <w:rPr>
          <w:rFonts w:cs="Arial"/>
        </w:rPr>
        <w:t>, dluhy</w:t>
      </w:r>
      <w:r w:rsidRPr="00706E0A">
        <w:rPr>
          <w:rFonts w:cs="Arial"/>
        </w:rPr>
        <w:t xml:space="preserve"> a závazky vzniklé z této smlouvy</w:t>
      </w:r>
      <w:r w:rsidRPr="001675B8">
        <w:rPr>
          <w:rFonts w:cs="Arial"/>
        </w:rPr>
        <w:t xml:space="preserve"> převádět bez předchozího písemného souhlasu </w:t>
      </w:r>
      <w:r>
        <w:rPr>
          <w:rFonts w:cs="Arial"/>
        </w:rPr>
        <w:t>druhé smluvní strany na třetí osoby, jakož i žádná ze smluvních stran není oprávněna postoupit tuto smlouvu jako celek jinému bez předchozího písemného souhlasu druhé smluvní strany.</w:t>
      </w:r>
    </w:p>
    <w:p w:rsidR="001803D9" w:rsidRPr="001675B8" w:rsidRDefault="001803D9" w:rsidP="001803D9">
      <w:pPr>
        <w:pStyle w:val="Odstavec11"/>
        <w:tabs>
          <w:tab w:val="clear" w:pos="792"/>
        </w:tabs>
        <w:ind w:hanging="650"/>
        <w:rPr>
          <w:rFonts w:cs="Arial"/>
        </w:rPr>
      </w:pPr>
      <w:r>
        <w:rPr>
          <w:rFonts w:cs="Arial"/>
        </w:rPr>
        <w:t>Žádná ze smluvních stran není oprávněna vtělit jakékoliv právo plynoucí jí ze smlouvy či jejího porušení do podoby cenného papíru.</w:t>
      </w:r>
    </w:p>
    <w:p w:rsidR="001803D9" w:rsidRPr="000D5032" w:rsidRDefault="001803D9" w:rsidP="001803D9">
      <w:pPr>
        <w:pStyle w:val="Odstavec11"/>
        <w:tabs>
          <w:tab w:val="clear" w:pos="792"/>
        </w:tabs>
        <w:ind w:hanging="650"/>
        <w:rPr>
          <w:rFonts w:cs="Arial"/>
        </w:rPr>
      </w:pPr>
      <w:r w:rsidRPr="000D5032">
        <w:rPr>
          <w:rFonts w:cs="Arial"/>
        </w:rPr>
        <w:t xml:space="preserve">Smluvní strany se zavazují řešit případné spory vzniklé na základě této smlouvy přednostně dohodou, nebude-li spor vyřešen smírnou cestou, jsou k řešení sporů smluvních stran příslušné soudy v České republice. </w:t>
      </w:r>
    </w:p>
    <w:p w:rsidR="001803D9" w:rsidRDefault="001803D9" w:rsidP="001803D9">
      <w:pPr>
        <w:pStyle w:val="Odstavec11"/>
        <w:tabs>
          <w:tab w:val="clear" w:pos="792"/>
        </w:tabs>
        <w:ind w:hanging="650"/>
        <w:rPr>
          <w:rFonts w:cs="Arial"/>
        </w:rPr>
      </w:pPr>
      <w:r w:rsidRPr="00022844">
        <w:rPr>
          <w:rFonts w:cs="Arial"/>
        </w:rPr>
        <w:t xml:space="preserve"> Veškeré změny této smlouvy mohou být provedeny pouze se souhlasem obou smluvních stran ve formě písemných vzestupně číslovaných dodatků podepsaných oprávněnými zástupci obou smluvních stran na téže listině.</w:t>
      </w:r>
    </w:p>
    <w:p w:rsidR="001803D9" w:rsidRDefault="001803D9" w:rsidP="001803D9">
      <w:pPr>
        <w:pStyle w:val="Odstavec11"/>
        <w:tabs>
          <w:tab w:val="clear" w:pos="792"/>
        </w:tabs>
        <w:ind w:hanging="650"/>
        <w:rPr>
          <w:rFonts w:cs="Arial"/>
        </w:rPr>
      </w:pPr>
      <w:r w:rsidRPr="000D5032">
        <w:rPr>
          <w:rFonts w:cs="Arial"/>
        </w:rPr>
        <w:t xml:space="preserve">Tato smlouva </w:t>
      </w:r>
      <w:r>
        <w:rPr>
          <w:rFonts w:cs="Arial"/>
        </w:rPr>
        <w:t xml:space="preserve">(včetně příloh) </w:t>
      </w:r>
      <w:r w:rsidRPr="000D5032">
        <w:rPr>
          <w:rFonts w:cs="Arial"/>
        </w:rPr>
        <w:t>je vyhotovena v</w:t>
      </w:r>
      <w:r>
        <w:rPr>
          <w:rFonts w:cs="Arial"/>
        </w:rPr>
        <w:t> pěti stejnopisech, z nichž objednatel obdrží tři vyhotovení a zhotovitel dvě vyhotovení.</w:t>
      </w:r>
      <w:r w:rsidRPr="000D5032">
        <w:rPr>
          <w:rFonts w:cs="Arial"/>
        </w:rPr>
        <w:t xml:space="preserve"> </w:t>
      </w:r>
    </w:p>
    <w:p w:rsidR="001803D9" w:rsidRPr="000652BA" w:rsidRDefault="001803D9" w:rsidP="001803D9">
      <w:pPr>
        <w:pStyle w:val="Odstavec11"/>
        <w:tabs>
          <w:tab w:val="clear" w:pos="792"/>
        </w:tabs>
        <w:ind w:hanging="650"/>
        <w:rPr>
          <w:rFonts w:cs="Arial"/>
        </w:rPr>
      </w:pPr>
      <w:r>
        <w:rPr>
          <w:rFonts w:cs="Arial"/>
        </w:rPr>
        <w:t>Tato smlouva nabývá platnosti dnem podpisu zástupci obou smluvních stran a účinnosti dnem uvedeným v</w:t>
      </w:r>
      <w:r w:rsidR="00C23D77">
        <w:rPr>
          <w:rFonts w:cs="Arial"/>
        </w:rPr>
        <w:t> </w:t>
      </w:r>
      <w:proofErr w:type="spellStart"/>
      <w:r>
        <w:rPr>
          <w:rFonts w:cs="Arial"/>
        </w:rPr>
        <w:t>u</w:t>
      </w:r>
      <w:r w:rsidR="00C23D77">
        <w:rPr>
          <w:rFonts w:cs="Arial"/>
        </w:rPr>
        <w:t>st</w:t>
      </w:r>
      <w:proofErr w:type="spellEnd"/>
      <w:r w:rsidR="00C23D77">
        <w:rPr>
          <w:rFonts w:cs="Arial"/>
        </w:rPr>
        <w:t>.</w:t>
      </w:r>
      <w:r>
        <w:rPr>
          <w:rFonts w:cs="Arial"/>
        </w:rPr>
        <w:t xml:space="preserve"> 1</w:t>
      </w:r>
      <w:r w:rsidR="00947E4D">
        <w:rPr>
          <w:rFonts w:cs="Arial"/>
        </w:rPr>
        <w:t>2</w:t>
      </w:r>
      <w:r>
        <w:rPr>
          <w:rFonts w:cs="Arial"/>
        </w:rPr>
        <w:t xml:space="preserve">.1 této smlouvy. </w:t>
      </w:r>
      <w:r>
        <w:t>Nebude-li smlouva podepsána oběma s</w:t>
      </w:r>
      <w:r w:rsidRPr="002207C6">
        <w:t>mluvními stranami do uvedeného data</w:t>
      </w:r>
      <w:r>
        <w:t xml:space="preserve"> 1. 1. 2017, nabývá s</w:t>
      </w:r>
      <w:r w:rsidRPr="002207C6">
        <w:t>mlouva platnosti a účinn</w:t>
      </w:r>
      <w:r>
        <w:t>osti dnem jejího podpisu oběma s</w:t>
      </w:r>
      <w:r w:rsidRPr="002207C6">
        <w:t>mluvními stranami, a to pozdějším z obou dat uvedených u podpisů.</w:t>
      </w:r>
    </w:p>
    <w:p w:rsidR="001803D9" w:rsidRDefault="001803D9" w:rsidP="001803D9">
      <w:pPr>
        <w:pStyle w:val="Odstavec11"/>
      </w:pPr>
      <w:r w:rsidRPr="000D1392">
        <w:t xml:space="preserve">Jakékoliv jednání předvídané </w:t>
      </w:r>
      <w:r>
        <w:t>v této smlouvě, musí být učiněno, není-li ve smlouvě</w:t>
      </w:r>
      <w:r w:rsidRPr="000D1392">
        <w:t xml:space="preserve"> výslovně stanoveno jinak, písemně v listinné podobě a musí být s vylouče</w:t>
      </w:r>
      <w:r>
        <w:t>ním § 566 zákona</w:t>
      </w:r>
      <w:r w:rsidRPr="000D1392">
        <w:t xml:space="preserve"> č. 89/2012 Sb., občanský zákoník, </w:t>
      </w:r>
      <w:r>
        <w:t xml:space="preserve">v platném znění, </w:t>
      </w:r>
      <w:r w:rsidRPr="000D1392">
        <w:t xml:space="preserve">řádně podepsané oprávněnými osobami. </w:t>
      </w:r>
      <w:r w:rsidRPr="000D1392">
        <w:lastRenderedPageBreak/>
        <w:t xml:space="preserve">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  <w:r>
        <w:t>.</w:t>
      </w:r>
    </w:p>
    <w:p w:rsidR="001803D9" w:rsidRPr="000D5032" w:rsidRDefault="001803D9" w:rsidP="001803D9">
      <w:pPr>
        <w:pStyle w:val="Odstavec11"/>
        <w:tabs>
          <w:tab w:val="clear" w:pos="792"/>
        </w:tabs>
        <w:ind w:hanging="650"/>
        <w:rPr>
          <w:rFonts w:cs="Arial"/>
        </w:rPr>
      </w:pPr>
      <w:r>
        <w:t>Tato s</w:t>
      </w:r>
      <w:r w:rsidRPr="00D17CE0">
        <w:t>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</w:t>
      </w:r>
      <w:r>
        <w:t xml:space="preserve">v platném znění, </w:t>
      </w:r>
      <w:r w:rsidRPr="00D17CE0">
        <w:t>a ostatními závaznými právními</w:t>
      </w:r>
      <w:r>
        <w:t xml:space="preserve"> předpisy českého právního řádu, přičemž smluvní strany si výslovně sjednávají, že ustanovení § 1765, § 1766 a § 2609 </w:t>
      </w:r>
      <w:r w:rsidRPr="006857A4">
        <w:t>z</w:t>
      </w:r>
      <w:r>
        <w:t>ákona</w:t>
      </w:r>
      <w:r w:rsidRPr="006857A4">
        <w:t xml:space="preserve"> č. 89/2012 Sb., občanského zákoníku,</w:t>
      </w:r>
      <w:r>
        <w:t xml:space="preserve"> v platném znění, se na vztah založený touto smlouvou nepoužijí.</w:t>
      </w:r>
    </w:p>
    <w:p w:rsidR="001803D9" w:rsidRDefault="001803D9" w:rsidP="001803D9">
      <w:pPr>
        <w:pStyle w:val="Odstavec11"/>
        <w:tabs>
          <w:tab w:val="clear" w:pos="792"/>
        </w:tabs>
        <w:ind w:hanging="650"/>
        <w:rPr>
          <w:rFonts w:cs="Arial"/>
        </w:rPr>
      </w:pPr>
      <w:r>
        <w:rPr>
          <w:rFonts w:cs="Arial"/>
        </w:rPr>
        <w:t xml:space="preserve"> </w:t>
      </w:r>
      <w:r w:rsidRPr="00B95184">
        <w:rPr>
          <w:rFonts w:cs="Arial"/>
        </w:rPr>
        <w:t>Obě smluvní strany prohlašují, že si tuto smlouvu před jejím podpisem přečetly, a že byla uzavřena po vzájemném projednání jako projev jejich svobodné vůle určitě, vážně a srozumitelně. Na důkaz dohody o všech článcích této smlouvy připojují pověření zástupci obou smluvních stran své vlastnoruční podpisy.</w:t>
      </w:r>
    </w:p>
    <w:p w:rsidR="001803D9" w:rsidRPr="003B30E8" w:rsidRDefault="001803D9" w:rsidP="001803D9">
      <w:pPr>
        <w:rPr>
          <w:lang w:eastAsia="x-none"/>
        </w:rPr>
      </w:pPr>
    </w:p>
    <w:p w:rsidR="00613B77" w:rsidRPr="000D5032" w:rsidRDefault="00613B77" w:rsidP="00207792">
      <w:pPr>
        <w:pStyle w:val="Odstavec11"/>
        <w:tabs>
          <w:tab w:val="clear" w:pos="792"/>
        </w:tabs>
        <w:ind w:hanging="650"/>
        <w:rPr>
          <w:rFonts w:cs="Arial"/>
        </w:rPr>
      </w:pPr>
      <w:r w:rsidRPr="000D5032">
        <w:rPr>
          <w:rFonts w:cs="Arial"/>
        </w:rPr>
        <w:t xml:space="preserve">Nedílnou součást této smlouvy </w:t>
      </w:r>
      <w:r w:rsidR="005331BC">
        <w:rPr>
          <w:rFonts w:cs="Arial"/>
        </w:rPr>
        <w:t>jsou</w:t>
      </w:r>
      <w:r w:rsidRPr="000D5032">
        <w:rPr>
          <w:rFonts w:cs="Arial"/>
        </w:rPr>
        <w:t xml:space="preserve"> přílohy:</w:t>
      </w:r>
    </w:p>
    <w:p w:rsidR="00613B77" w:rsidRPr="000D5032" w:rsidRDefault="00613B77" w:rsidP="00207792">
      <w:pPr>
        <w:pStyle w:val="Odstavec111"/>
        <w:numPr>
          <w:ilvl w:val="0"/>
          <w:numId w:val="0"/>
        </w:numPr>
        <w:ind w:left="1985" w:hanging="1134"/>
        <w:rPr>
          <w:rFonts w:cs="Arial"/>
        </w:rPr>
      </w:pPr>
      <w:r w:rsidRPr="000D5032">
        <w:rPr>
          <w:rFonts w:cs="Arial"/>
        </w:rPr>
        <w:t xml:space="preserve">Příloha č. </w:t>
      </w:r>
      <w:r w:rsidR="00C702FA">
        <w:rPr>
          <w:rFonts w:cs="Arial"/>
        </w:rPr>
        <w:t>1</w:t>
      </w:r>
      <w:r w:rsidR="005331BC">
        <w:rPr>
          <w:rFonts w:cs="Arial"/>
        </w:rPr>
        <w:t xml:space="preserve"> -</w:t>
      </w:r>
      <w:r w:rsidRPr="000D5032">
        <w:rPr>
          <w:rFonts w:cs="Arial"/>
        </w:rPr>
        <w:t xml:space="preserve"> Seznam </w:t>
      </w:r>
      <w:proofErr w:type="spellStart"/>
      <w:r w:rsidR="00FC09DB">
        <w:rPr>
          <w:rFonts w:cs="Arial"/>
        </w:rPr>
        <w:t>protiexplozní</w:t>
      </w:r>
      <w:r w:rsidRPr="000D5032">
        <w:rPr>
          <w:rFonts w:cs="Arial"/>
        </w:rPr>
        <w:t>ch</w:t>
      </w:r>
      <w:proofErr w:type="spellEnd"/>
      <w:r w:rsidRPr="000D5032">
        <w:rPr>
          <w:rFonts w:cs="Arial"/>
        </w:rPr>
        <w:t xml:space="preserve"> pojistek</w:t>
      </w:r>
      <w:r w:rsidR="005331BC">
        <w:rPr>
          <w:rFonts w:cs="Arial"/>
        </w:rPr>
        <w:t xml:space="preserve"> </w:t>
      </w:r>
      <w:r w:rsidR="001111B4">
        <w:rPr>
          <w:rFonts w:cs="Arial"/>
        </w:rPr>
        <w:t>a položkový rozpočet</w:t>
      </w:r>
    </w:p>
    <w:p w:rsidR="00621744" w:rsidRDefault="00613B77" w:rsidP="00207792">
      <w:pPr>
        <w:pStyle w:val="Odstavec111"/>
        <w:numPr>
          <w:ilvl w:val="0"/>
          <w:numId w:val="0"/>
        </w:numPr>
        <w:ind w:left="1985" w:hanging="1134"/>
        <w:jc w:val="left"/>
        <w:rPr>
          <w:rFonts w:cs="Arial"/>
        </w:rPr>
      </w:pPr>
      <w:r w:rsidRPr="000D5032">
        <w:rPr>
          <w:rFonts w:cs="Arial"/>
        </w:rPr>
        <w:t xml:space="preserve">Příloha č. </w:t>
      </w:r>
      <w:r w:rsidR="00C702FA">
        <w:rPr>
          <w:rFonts w:cs="Arial"/>
        </w:rPr>
        <w:t xml:space="preserve"> 2</w:t>
      </w:r>
      <w:r w:rsidR="005331BC">
        <w:rPr>
          <w:rFonts w:cs="Arial"/>
        </w:rPr>
        <w:t xml:space="preserve"> - </w:t>
      </w:r>
      <w:r w:rsidR="00264EDD">
        <w:rPr>
          <w:rFonts w:cs="Arial"/>
        </w:rPr>
        <w:t>S</w:t>
      </w:r>
      <w:r w:rsidRPr="000D5032">
        <w:rPr>
          <w:rFonts w:cs="Arial"/>
        </w:rPr>
        <w:t xml:space="preserve">eznam oprávněných </w:t>
      </w:r>
      <w:r w:rsidR="00264EDD">
        <w:rPr>
          <w:rFonts w:cs="Arial"/>
        </w:rPr>
        <w:t xml:space="preserve">osob objednatele a zhotovitele </w:t>
      </w:r>
    </w:p>
    <w:p w:rsidR="00613B77" w:rsidRPr="000D5032" w:rsidRDefault="00621744" w:rsidP="00207792">
      <w:pPr>
        <w:pStyle w:val="Odstavec111"/>
        <w:numPr>
          <w:ilvl w:val="0"/>
          <w:numId w:val="0"/>
        </w:numPr>
        <w:ind w:left="1985" w:hanging="1134"/>
        <w:jc w:val="left"/>
        <w:rPr>
          <w:rFonts w:cs="Arial"/>
        </w:rPr>
      </w:pPr>
      <w:r>
        <w:rPr>
          <w:rFonts w:cs="Arial"/>
        </w:rPr>
        <w:t xml:space="preserve">Příloha č. </w:t>
      </w:r>
      <w:r w:rsidR="00C702FA">
        <w:rPr>
          <w:rFonts w:cs="Arial"/>
        </w:rPr>
        <w:t>3</w:t>
      </w:r>
      <w:r>
        <w:rPr>
          <w:rFonts w:cs="Arial"/>
        </w:rPr>
        <w:t xml:space="preserve"> – Seznam subdodavatelů</w:t>
      </w:r>
    </w:p>
    <w:p w:rsidR="00613B77" w:rsidRPr="000D5032" w:rsidRDefault="00613B77" w:rsidP="00613B77">
      <w:pPr>
        <w:rPr>
          <w:rFonts w:ascii="Arial" w:hAnsi="Arial" w:cs="Arial"/>
        </w:rPr>
      </w:pPr>
    </w:p>
    <w:p w:rsidR="00613B77" w:rsidRPr="00B95184" w:rsidRDefault="00657A77" w:rsidP="00613B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613B77" w:rsidRPr="00B95184" w:rsidRDefault="00613B77" w:rsidP="00613B77">
      <w:pPr>
        <w:keepLines/>
        <w:tabs>
          <w:tab w:val="left" w:pos="0"/>
          <w:tab w:val="left" w:pos="4500"/>
        </w:tabs>
        <w:rPr>
          <w:rFonts w:ascii="Arial" w:hAnsi="Arial" w:cs="Arial"/>
          <w:b/>
          <w:sz w:val="20"/>
          <w:szCs w:val="20"/>
        </w:rPr>
      </w:pPr>
      <w:r w:rsidRPr="00B95184">
        <w:rPr>
          <w:rFonts w:ascii="Arial" w:hAnsi="Arial" w:cs="Arial"/>
          <w:b/>
          <w:sz w:val="20"/>
          <w:szCs w:val="20"/>
        </w:rPr>
        <w:t xml:space="preserve">Za objednatele </w:t>
      </w:r>
      <w:r w:rsidRPr="00B95184">
        <w:rPr>
          <w:rFonts w:ascii="Arial" w:hAnsi="Arial" w:cs="Arial"/>
          <w:b/>
          <w:sz w:val="20"/>
          <w:szCs w:val="20"/>
        </w:rPr>
        <w:tab/>
        <w:t xml:space="preserve">Za </w:t>
      </w:r>
      <w:r w:rsidR="00B95184" w:rsidRPr="00B95184">
        <w:rPr>
          <w:rFonts w:ascii="Arial" w:hAnsi="Arial" w:cs="Arial"/>
          <w:b/>
          <w:sz w:val="20"/>
          <w:szCs w:val="20"/>
        </w:rPr>
        <w:t>zhotovitele</w:t>
      </w:r>
    </w:p>
    <w:p w:rsidR="00613B77" w:rsidRPr="00B95184" w:rsidRDefault="00613B77" w:rsidP="00613B77">
      <w:pPr>
        <w:keepLines/>
        <w:rPr>
          <w:rFonts w:ascii="Arial" w:hAnsi="Arial" w:cs="Arial"/>
          <w:sz w:val="20"/>
          <w:szCs w:val="20"/>
        </w:rPr>
      </w:pPr>
    </w:p>
    <w:p w:rsidR="00613B77" w:rsidRPr="00B95184" w:rsidRDefault="00613B77" w:rsidP="00613B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 w:rsidRPr="00B95184">
        <w:rPr>
          <w:rFonts w:ascii="Arial" w:hAnsi="Arial" w:cs="Arial"/>
          <w:sz w:val="20"/>
          <w:szCs w:val="20"/>
        </w:rPr>
        <w:t>V Praze dne ……</w:t>
      </w:r>
      <w:proofErr w:type="gramStart"/>
      <w:r w:rsidRPr="00B95184">
        <w:rPr>
          <w:rFonts w:ascii="Arial" w:hAnsi="Arial" w:cs="Arial"/>
          <w:sz w:val="20"/>
          <w:szCs w:val="20"/>
        </w:rPr>
        <w:t>…......................…</w:t>
      </w:r>
      <w:proofErr w:type="gramEnd"/>
      <w:r w:rsidRPr="00B95184">
        <w:rPr>
          <w:rFonts w:ascii="Arial" w:hAnsi="Arial" w:cs="Arial"/>
          <w:sz w:val="20"/>
          <w:szCs w:val="20"/>
        </w:rPr>
        <w:t>…</w:t>
      </w:r>
      <w:r w:rsidRPr="00B95184">
        <w:rPr>
          <w:rFonts w:ascii="Arial" w:hAnsi="Arial" w:cs="Arial"/>
          <w:sz w:val="20"/>
          <w:szCs w:val="20"/>
        </w:rPr>
        <w:tab/>
        <w:t>V …………….. dne ………..................……</w:t>
      </w:r>
    </w:p>
    <w:p w:rsidR="00613B77" w:rsidRDefault="00613B77" w:rsidP="00613B77">
      <w:pPr>
        <w:keepLines/>
        <w:rPr>
          <w:rFonts w:ascii="Arial" w:hAnsi="Arial" w:cs="Arial"/>
          <w:sz w:val="20"/>
          <w:szCs w:val="20"/>
        </w:rPr>
      </w:pPr>
    </w:p>
    <w:p w:rsidR="007460E9" w:rsidRPr="00B95184" w:rsidRDefault="007460E9" w:rsidP="00613B77">
      <w:pPr>
        <w:keepLines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ČEPRO, a.s.</w:t>
      </w:r>
    </w:p>
    <w:p w:rsidR="00613B77" w:rsidRPr="00B95184" w:rsidRDefault="00613B77" w:rsidP="00613B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13B77" w:rsidRPr="00B95184" w:rsidRDefault="00613B77" w:rsidP="00613B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13B77" w:rsidRPr="00B95184" w:rsidRDefault="00613B77" w:rsidP="00613B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57A77" w:rsidRDefault="00613B77" w:rsidP="00613B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 w:rsidRPr="00B95184">
        <w:rPr>
          <w:rFonts w:ascii="Arial" w:hAnsi="Arial" w:cs="Arial"/>
          <w:sz w:val="20"/>
          <w:szCs w:val="20"/>
        </w:rPr>
        <w:t>.....................................................</w:t>
      </w:r>
      <w:r w:rsidRPr="00B95184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657A77" w:rsidRDefault="00947E4D" w:rsidP="00657A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Mgr. Jan Duspěva</w:t>
      </w:r>
      <w:r w:rsidR="00613B77" w:rsidRPr="00B95184">
        <w:rPr>
          <w:rFonts w:ascii="Arial" w:hAnsi="Arial" w:cs="Arial"/>
          <w:sz w:val="20"/>
          <w:szCs w:val="20"/>
        </w:rPr>
        <w:tab/>
      </w:r>
      <w:bookmarkStart w:id="11" w:name="Text13"/>
    </w:p>
    <w:bookmarkEnd w:id="11"/>
    <w:p w:rsidR="00613B77" w:rsidRPr="00B95184" w:rsidRDefault="00613B77" w:rsidP="00657A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 w:rsidRPr="00B95184">
        <w:rPr>
          <w:rFonts w:ascii="Arial" w:hAnsi="Arial" w:cs="Arial"/>
          <w:sz w:val="20"/>
          <w:szCs w:val="20"/>
        </w:rPr>
        <w:t>předseda představenstva</w:t>
      </w:r>
      <w:r w:rsidRPr="00B95184">
        <w:rPr>
          <w:rFonts w:ascii="Arial" w:hAnsi="Arial" w:cs="Arial"/>
          <w:sz w:val="20"/>
          <w:szCs w:val="20"/>
        </w:rPr>
        <w:tab/>
      </w:r>
    </w:p>
    <w:p w:rsidR="00613B77" w:rsidRPr="00B95184" w:rsidRDefault="00613B77" w:rsidP="00613B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13B77" w:rsidRPr="00B95184" w:rsidRDefault="00613B77" w:rsidP="00613B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13B77" w:rsidRPr="00B95184" w:rsidRDefault="00613B77" w:rsidP="00613B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57A77" w:rsidRDefault="00613B77" w:rsidP="00613B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 w:rsidRPr="00B95184">
        <w:rPr>
          <w:rFonts w:ascii="Arial" w:hAnsi="Arial" w:cs="Arial"/>
          <w:sz w:val="20"/>
          <w:szCs w:val="20"/>
        </w:rPr>
        <w:t>.....................................................</w:t>
      </w:r>
      <w:r w:rsidRPr="00B95184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657A77" w:rsidRDefault="00613B77" w:rsidP="00657A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 w:rsidRPr="00B95184">
        <w:rPr>
          <w:rFonts w:ascii="Arial" w:hAnsi="Arial" w:cs="Arial"/>
          <w:sz w:val="20"/>
          <w:szCs w:val="20"/>
        </w:rPr>
        <w:t xml:space="preserve">Ing. </w:t>
      </w:r>
      <w:smartTag w:uri="urn:schemas-microsoft-com:office:smarttags" w:element="PersonName">
        <w:smartTagPr>
          <w:attr w:name="ProductID" w:val="Ladislav Staněk"/>
        </w:smartTagPr>
        <w:r w:rsidRPr="00B95184">
          <w:rPr>
            <w:rFonts w:ascii="Arial" w:hAnsi="Arial" w:cs="Arial"/>
            <w:sz w:val="20"/>
            <w:szCs w:val="20"/>
          </w:rPr>
          <w:t>Ladislav Staněk</w:t>
        </w:r>
      </w:smartTag>
      <w:r w:rsidRPr="00B95184">
        <w:rPr>
          <w:rFonts w:ascii="Arial" w:hAnsi="Arial" w:cs="Arial"/>
          <w:sz w:val="20"/>
          <w:szCs w:val="20"/>
        </w:rPr>
        <w:tab/>
      </w:r>
    </w:p>
    <w:p w:rsidR="00613B77" w:rsidRPr="00B95184" w:rsidRDefault="00613B77" w:rsidP="00657A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 w:rsidRPr="00B95184">
        <w:rPr>
          <w:rFonts w:ascii="Arial" w:hAnsi="Arial" w:cs="Arial"/>
          <w:sz w:val="20"/>
          <w:szCs w:val="20"/>
        </w:rPr>
        <w:t>člen představenstva</w:t>
      </w:r>
      <w:r w:rsidRPr="00B95184">
        <w:rPr>
          <w:rFonts w:ascii="Arial" w:hAnsi="Arial" w:cs="Arial"/>
          <w:sz w:val="20"/>
          <w:szCs w:val="20"/>
        </w:rPr>
        <w:tab/>
      </w:r>
    </w:p>
    <w:p w:rsidR="00613B77" w:rsidRDefault="00613B77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 w:rsidRPr="00B95184">
        <w:rPr>
          <w:rFonts w:ascii="Arial" w:hAnsi="Arial" w:cs="Arial"/>
          <w:sz w:val="20"/>
          <w:szCs w:val="20"/>
        </w:rPr>
        <w:tab/>
      </w: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A474FF" w:rsidRDefault="00A474FF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A474FF" w:rsidRDefault="00A474FF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A474FF" w:rsidRDefault="00A474FF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A474FF" w:rsidRDefault="00A474FF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A474FF" w:rsidRDefault="00A474FF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A474FF" w:rsidRDefault="00A474FF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A474FF" w:rsidRDefault="00A474FF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A474FF" w:rsidRDefault="00A474FF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A474FF" w:rsidRDefault="00A474FF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A474FF" w:rsidRDefault="00A474FF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A474FF" w:rsidRDefault="00A474FF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A474FF" w:rsidRDefault="00A474FF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A474FF" w:rsidRDefault="00A474FF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A474FF" w:rsidRDefault="00A474FF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A474FF" w:rsidRDefault="00A474FF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A474FF" w:rsidRDefault="00A474FF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A474FF" w:rsidRDefault="00A474FF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Příloha č. 1</w:t>
      </w: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 w:rsidRPr="000D5032">
        <w:rPr>
          <w:rFonts w:cs="Arial"/>
        </w:rPr>
        <w:t xml:space="preserve">Seznam </w:t>
      </w:r>
      <w:proofErr w:type="spellStart"/>
      <w:r>
        <w:rPr>
          <w:rFonts w:cs="Arial"/>
        </w:rPr>
        <w:t>protiexplozní</w:t>
      </w:r>
      <w:r w:rsidRPr="000D5032">
        <w:rPr>
          <w:rFonts w:cs="Arial"/>
        </w:rPr>
        <w:t>ch</w:t>
      </w:r>
      <w:proofErr w:type="spellEnd"/>
      <w:r w:rsidRPr="000D5032">
        <w:rPr>
          <w:rFonts w:cs="Arial"/>
        </w:rPr>
        <w:t xml:space="preserve"> pojistek</w:t>
      </w:r>
      <w:r>
        <w:rPr>
          <w:rFonts w:cs="Arial"/>
        </w:rPr>
        <w:t xml:space="preserve"> a položkový rozpočet</w:t>
      </w: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23443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2</w:t>
      </w:r>
    </w:p>
    <w:tbl>
      <w:tblPr>
        <w:tblW w:w="80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1972"/>
        <w:gridCol w:w="1288"/>
        <w:gridCol w:w="3247"/>
        <w:gridCol w:w="146"/>
        <w:gridCol w:w="146"/>
      </w:tblGrid>
      <w:tr w:rsidR="00623443" w:rsidRPr="00623443" w:rsidTr="00623443">
        <w:trPr>
          <w:trHeight w:val="480"/>
        </w:trPr>
        <w:tc>
          <w:tcPr>
            <w:tcW w:w="8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3443" w:rsidRPr="00623443" w:rsidRDefault="00623443" w:rsidP="00E775AF">
            <w:pPr>
              <w:tabs>
                <w:tab w:val="left" w:pos="0"/>
                <w:tab w:val="left" w:pos="4500"/>
              </w:tabs>
              <w:rPr>
                <w:rFonts w:cs="Arial"/>
              </w:rPr>
            </w:pPr>
            <w:r w:rsidRPr="00623443">
              <w:rPr>
                <w:rFonts w:cs="Arial"/>
              </w:rPr>
              <w:t xml:space="preserve">Seznam oprávněných osob objednatele, odpovědných za dohled při kontrolách </w:t>
            </w:r>
            <w:proofErr w:type="spellStart"/>
            <w:r w:rsidRPr="00623443">
              <w:rPr>
                <w:rFonts w:cs="Arial"/>
              </w:rPr>
              <w:t>protiexplozních</w:t>
            </w:r>
            <w:proofErr w:type="spellEnd"/>
            <w:r w:rsidRPr="00623443">
              <w:rPr>
                <w:rFonts w:cs="Arial"/>
              </w:rPr>
              <w:t xml:space="preserve"> pojistek na skladech a střediscích </w:t>
            </w:r>
            <w:proofErr w:type="spellStart"/>
            <w:proofErr w:type="gramStart"/>
            <w:r w:rsidRPr="00623443">
              <w:rPr>
                <w:rFonts w:cs="Arial"/>
              </w:rPr>
              <w:t>ČEPRO,a.</w:t>
            </w:r>
            <w:proofErr w:type="gramEnd"/>
            <w:r w:rsidRPr="00623443">
              <w:rPr>
                <w:rFonts w:cs="Arial"/>
              </w:rPr>
              <w:t>s</w:t>
            </w:r>
            <w:proofErr w:type="spellEnd"/>
            <w:r w:rsidRPr="00623443">
              <w:rPr>
                <w:rFonts w:cs="Arial"/>
              </w:rPr>
              <w:t>.</w:t>
            </w:r>
          </w:p>
        </w:tc>
      </w:tr>
      <w:tr w:rsidR="00623443" w:rsidRPr="00623443" w:rsidTr="00623443">
        <w:trPr>
          <w:trHeight w:val="240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3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623443" w:rsidRPr="00623443" w:rsidTr="00623443">
        <w:trPr>
          <w:trHeight w:val="240"/>
        </w:trPr>
        <w:tc>
          <w:tcPr>
            <w:tcW w:w="14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23443" w:rsidRPr="00623443" w:rsidRDefault="00623443" w:rsidP="0062344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sklad</w:t>
            </w:r>
          </w:p>
        </w:tc>
        <w:tc>
          <w:tcPr>
            <w:tcW w:w="19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23443" w:rsidRPr="00623443" w:rsidRDefault="00623443" w:rsidP="0062344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odpovědná osoba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23443" w:rsidRPr="00623443" w:rsidRDefault="00623443" w:rsidP="0062344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tel.</w:t>
            </w:r>
          </w:p>
        </w:tc>
        <w:tc>
          <w:tcPr>
            <w:tcW w:w="32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623443" w:rsidRPr="00623443" w:rsidRDefault="00623443" w:rsidP="0062344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email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623443" w:rsidRPr="00623443" w:rsidTr="00623443">
        <w:trPr>
          <w:trHeight w:val="225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Šlapanov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Milan </w:t>
            </w:r>
            <w:proofErr w:type="spellStart"/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Netopilík</w:t>
            </w:r>
            <w:proofErr w:type="spellEnd"/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734 419 116</w:t>
            </w:r>
          </w:p>
        </w:tc>
        <w:tc>
          <w:tcPr>
            <w:tcW w:w="32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265306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</w:pPr>
            <w:hyperlink r:id="rId13" w:history="1">
              <w:r w:rsidR="00623443" w:rsidRPr="00623443">
                <w:rPr>
                  <w:rFonts w:ascii="Arial" w:eastAsia="Times New Roman" w:hAnsi="Arial" w:cs="Arial"/>
                  <w:sz w:val="16"/>
                  <w:szCs w:val="16"/>
                  <w:u w:val="single"/>
                  <w:lang w:eastAsia="cs-CZ"/>
                </w:rPr>
                <w:t>milan.netopilik@ceproas.cz</w:t>
              </w:r>
            </w:hyperlink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623443" w:rsidRPr="00623443" w:rsidTr="00623443">
        <w:trPr>
          <w:trHeight w:val="225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Potěhy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Kachlíř Marek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739 240 753</w:t>
            </w:r>
          </w:p>
        </w:tc>
        <w:tc>
          <w:tcPr>
            <w:tcW w:w="32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  <w:t>marek.kachlir@ceproas.cz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623443" w:rsidRPr="00623443" w:rsidTr="00623443">
        <w:trPr>
          <w:trHeight w:val="225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Loukov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Stibor Petr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739 240 676</w:t>
            </w:r>
          </w:p>
        </w:tc>
        <w:tc>
          <w:tcPr>
            <w:tcW w:w="32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petr.stibor@ceproas.cz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623443" w:rsidRPr="00623443" w:rsidTr="00623443">
        <w:trPr>
          <w:trHeight w:val="225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Sedlnice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Mácha Petr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724 375 329</w:t>
            </w:r>
          </w:p>
        </w:tc>
        <w:tc>
          <w:tcPr>
            <w:tcW w:w="32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265306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</w:pPr>
            <w:hyperlink r:id="rId14" w:history="1">
              <w:r w:rsidR="00623443" w:rsidRPr="00623443">
                <w:rPr>
                  <w:rFonts w:ascii="Arial" w:eastAsia="Times New Roman" w:hAnsi="Arial" w:cs="Arial"/>
                  <w:sz w:val="16"/>
                  <w:szCs w:val="16"/>
                  <w:u w:val="single"/>
                  <w:lang w:eastAsia="cs-CZ"/>
                </w:rPr>
                <w:t>petr.macha@ceproas.cz</w:t>
              </w:r>
            </w:hyperlink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623443" w:rsidRPr="00623443" w:rsidTr="00623443">
        <w:trPr>
          <w:trHeight w:val="225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Smyslov</w:t>
            </w:r>
            <w:proofErr w:type="spellEnd"/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Josef Kotaška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265306" w:rsidP="0062344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hyperlink r:id="rId15" w:history="1">
              <w:r w:rsidR="00623443" w:rsidRPr="00623443">
                <w:rPr>
                  <w:rFonts w:ascii="Arial" w:eastAsia="Times New Roman" w:hAnsi="Arial" w:cs="Arial"/>
                  <w:sz w:val="16"/>
                  <w:szCs w:val="16"/>
                  <w:lang w:eastAsia="cs-CZ"/>
                </w:rPr>
                <w:t>724 553 880</w:t>
              </w:r>
            </w:hyperlink>
          </w:p>
        </w:tc>
        <w:tc>
          <w:tcPr>
            <w:tcW w:w="32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265306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</w:pPr>
            <w:hyperlink r:id="rId16" w:history="1">
              <w:r w:rsidR="00623443" w:rsidRPr="00623443">
                <w:rPr>
                  <w:rFonts w:ascii="Arial" w:eastAsia="Times New Roman" w:hAnsi="Arial" w:cs="Arial"/>
                  <w:sz w:val="16"/>
                  <w:szCs w:val="16"/>
                  <w:u w:val="single"/>
                  <w:lang w:eastAsia="cs-CZ"/>
                </w:rPr>
                <w:t>jan.kotaska@ceproas.cz</w:t>
              </w:r>
            </w:hyperlink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623443" w:rsidRPr="00623443" w:rsidTr="00623443">
        <w:trPr>
          <w:trHeight w:val="225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Včelná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Vacek Petr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602 280 306</w:t>
            </w:r>
          </w:p>
        </w:tc>
        <w:tc>
          <w:tcPr>
            <w:tcW w:w="32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  <w:t>petr.vacek@ceproas.cz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623443" w:rsidRPr="00623443" w:rsidTr="00623443">
        <w:trPr>
          <w:trHeight w:val="225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Střelice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Matějek Jaromír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736 505 084</w:t>
            </w:r>
          </w:p>
        </w:tc>
        <w:tc>
          <w:tcPr>
            <w:tcW w:w="32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443" w:rsidRPr="00623443" w:rsidRDefault="00265306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</w:pPr>
            <w:hyperlink r:id="rId17" w:history="1">
              <w:r w:rsidR="00623443" w:rsidRPr="00623443">
                <w:rPr>
                  <w:rFonts w:ascii="Arial" w:eastAsia="Times New Roman" w:hAnsi="Arial" w:cs="Arial"/>
                  <w:sz w:val="16"/>
                  <w:szCs w:val="16"/>
                  <w:u w:val="single"/>
                  <w:lang w:eastAsia="cs-CZ"/>
                </w:rPr>
                <w:t>jaromir.matejek@ceproas.cz</w:t>
              </w:r>
            </w:hyperlink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623443" w:rsidRPr="00623443" w:rsidTr="00623443">
        <w:trPr>
          <w:trHeight w:val="225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Klobouky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Horňák Štefan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602 307 048</w:t>
            </w:r>
          </w:p>
        </w:tc>
        <w:tc>
          <w:tcPr>
            <w:tcW w:w="32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  <w:t>stefan.hornak@ceproas.cz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623443" w:rsidRPr="00623443" w:rsidTr="00623443">
        <w:trPr>
          <w:trHeight w:val="225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Velká Bíteš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Josef Koza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265306" w:rsidP="0062344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hyperlink r:id="rId18" w:history="1">
              <w:r w:rsidR="00623443" w:rsidRPr="00623443">
                <w:rPr>
                  <w:rFonts w:ascii="Arial" w:eastAsia="Times New Roman" w:hAnsi="Arial" w:cs="Arial"/>
                  <w:sz w:val="16"/>
                  <w:szCs w:val="16"/>
                  <w:lang w:eastAsia="cs-CZ"/>
                </w:rPr>
                <w:t>602 205 946</w:t>
              </w:r>
            </w:hyperlink>
          </w:p>
        </w:tc>
        <w:tc>
          <w:tcPr>
            <w:tcW w:w="32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265306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</w:pPr>
            <w:hyperlink r:id="rId19" w:history="1">
              <w:r w:rsidR="00623443" w:rsidRPr="00623443">
                <w:rPr>
                  <w:rFonts w:ascii="Arial" w:eastAsia="Times New Roman" w:hAnsi="Arial" w:cs="Arial"/>
                  <w:sz w:val="16"/>
                  <w:szCs w:val="16"/>
                  <w:u w:val="single"/>
                  <w:lang w:eastAsia="cs-CZ"/>
                </w:rPr>
                <w:t>josef.koza@ceproas.cz</w:t>
              </w:r>
            </w:hyperlink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623443" w:rsidRPr="00623443" w:rsidTr="00623443">
        <w:trPr>
          <w:trHeight w:val="225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Třemošná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Sloboda Marián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739 240 810</w:t>
            </w:r>
          </w:p>
        </w:tc>
        <w:tc>
          <w:tcPr>
            <w:tcW w:w="32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  <w:t>marian.sloboda@ceproas.cz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623443" w:rsidRPr="00623443" w:rsidTr="00623443">
        <w:trPr>
          <w:trHeight w:val="225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Bělčice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Novák Ladislav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739 240 495</w:t>
            </w:r>
          </w:p>
        </w:tc>
        <w:tc>
          <w:tcPr>
            <w:tcW w:w="32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  <w:t>ladislav.novak@ceproas.cz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623443" w:rsidRPr="00623443" w:rsidTr="00623443">
        <w:trPr>
          <w:trHeight w:val="225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Hájek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Zikmund Miroslav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602 586 316</w:t>
            </w:r>
          </w:p>
        </w:tc>
        <w:tc>
          <w:tcPr>
            <w:tcW w:w="32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  <w:t>miroslav.zikmund@ceproas.cz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623443" w:rsidRPr="00623443" w:rsidTr="00623443">
        <w:trPr>
          <w:trHeight w:val="225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Hněvice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Suchý Pavel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606 645 219</w:t>
            </w:r>
          </w:p>
        </w:tc>
        <w:tc>
          <w:tcPr>
            <w:tcW w:w="32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  <w:t>pavel.suchy@ceproas.cz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623443" w:rsidRPr="00623443" w:rsidTr="00623443">
        <w:trPr>
          <w:trHeight w:val="225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Litvínov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Suk Vladimír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602 328 669</w:t>
            </w:r>
          </w:p>
        </w:tc>
        <w:tc>
          <w:tcPr>
            <w:tcW w:w="32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  <w:t>vladimir.suk@ceproas.cz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623443" w:rsidRPr="00623443" w:rsidTr="00623443">
        <w:trPr>
          <w:trHeight w:val="225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Mstětice</w:t>
            </w:r>
            <w:proofErr w:type="spellEnd"/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Ing. Bednář Oldřich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602 524 165</w:t>
            </w:r>
          </w:p>
        </w:tc>
        <w:tc>
          <w:tcPr>
            <w:tcW w:w="32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oldrich.bednar@ceproas.cz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623443" w:rsidRPr="00623443" w:rsidTr="00623443">
        <w:trPr>
          <w:trHeight w:val="225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Cerekvice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Garaj</w:t>
            </w:r>
            <w:proofErr w:type="spellEnd"/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Martin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602 116 276</w:t>
            </w:r>
          </w:p>
        </w:tc>
        <w:tc>
          <w:tcPr>
            <w:tcW w:w="32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  <w:t>martin.garaj@ceproas.cz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623443" w:rsidRPr="00623443" w:rsidTr="00623443">
        <w:trPr>
          <w:trHeight w:val="225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Nové Město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Nesvorný Milan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604 220 158</w:t>
            </w:r>
          </w:p>
        </w:tc>
        <w:tc>
          <w:tcPr>
            <w:tcW w:w="32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milan.nesvorny@ceproas.cz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623443" w:rsidRPr="00623443" w:rsidTr="00623443">
        <w:trPr>
          <w:trHeight w:val="240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Produktovody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Langweil Jindřich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602187202</w:t>
            </w:r>
          </w:p>
        </w:tc>
        <w:tc>
          <w:tcPr>
            <w:tcW w:w="3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3443" w:rsidRPr="00623443" w:rsidRDefault="00265306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</w:pPr>
            <w:hyperlink r:id="rId20" w:history="1">
              <w:r w:rsidR="00623443" w:rsidRPr="00623443">
                <w:rPr>
                  <w:rFonts w:ascii="Arial" w:eastAsia="Times New Roman" w:hAnsi="Arial" w:cs="Arial"/>
                  <w:sz w:val="16"/>
                  <w:szCs w:val="16"/>
                  <w:u w:val="single"/>
                  <w:lang w:eastAsia="cs-CZ"/>
                </w:rPr>
                <w:t>jindrich.langweil@ceproas.cz</w:t>
              </w:r>
            </w:hyperlink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623443" w:rsidRPr="00623443" w:rsidTr="00623443">
        <w:trPr>
          <w:trHeight w:val="225"/>
        </w:trPr>
        <w:tc>
          <w:tcPr>
            <w:tcW w:w="8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623443" w:rsidRPr="00623443" w:rsidTr="00623443">
        <w:trPr>
          <w:trHeight w:val="225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3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443" w:rsidRPr="00623443" w:rsidRDefault="00623443" w:rsidP="00623443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</w:tbl>
    <w:p w:rsidR="00623443" w:rsidRPr="00B95184" w:rsidRDefault="00623443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C04701" w:rsidRDefault="00916B13">
      <w:pPr>
        <w:rPr>
          <w:rFonts w:cs="Arial"/>
        </w:rPr>
      </w:pPr>
      <w:r>
        <w:rPr>
          <w:rFonts w:cs="Arial"/>
        </w:rPr>
        <w:t>S</w:t>
      </w:r>
      <w:r w:rsidRPr="000D5032">
        <w:rPr>
          <w:rFonts w:cs="Arial"/>
        </w:rPr>
        <w:t xml:space="preserve">eznam oprávněných </w:t>
      </w:r>
      <w:r>
        <w:rPr>
          <w:rFonts w:cs="Arial"/>
        </w:rPr>
        <w:t>osob zhotovitele</w:t>
      </w:r>
    </w:p>
    <w:tbl>
      <w:tblPr>
        <w:tblW w:w="80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1"/>
        <w:gridCol w:w="1587"/>
        <w:gridCol w:w="4002"/>
      </w:tblGrid>
      <w:tr w:rsidR="00146986" w:rsidRPr="00623443" w:rsidTr="00197066">
        <w:trPr>
          <w:trHeight w:val="240"/>
        </w:trPr>
        <w:tc>
          <w:tcPr>
            <w:tcW w:w="24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46986" w:rsidRPr="00623443" w:rsidRDefault="00146986" w:rsidP="006F5C0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odpovědná osoba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46986" w:rsidRPr="00623443" w:rsidRDefault="00146986" w:rsidP="006F5C0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tel.</w:t>
            </w:r>
          </w:p>
        </w:tc>
        <w:tc>
          <w:tcPr>
            <w:tcW w:w="40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146986" w:rsidRPr="00623443" w:rsidRDefault="00146986" w:rsidP="006F5C0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2344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email</w:t>
            </w:r>
          </w:p>
        </w:tc>
      </w:tr>
      <w:tr w:rsidR="00146986" w:rsidRPr="00623443" w:rsidTr="00197066">
        <w:trPr>
          <w:trHeight w:val="225"/>
        </w:trPr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986" w:rsidRPr="00623443" w:rsidRDefault="00146986" w:rsidP="006F5C0C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986" w:rsidRPr="00623443" w:rsidRDefault="00146986" w:rsidP="006F5C0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46986" w:rsidRPr="00623443" w:rsidRDefault="00146986" w:rsidP="006F5C0C">
            <w:pPr>
              <w:jc w:val="left"/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</w:pPr>
          </w:p>
        </w:tc>
      </w:tr>
      <w:tr w:rsidR="00146986" w:rsidRPr="00623443" w:rsidTr="00197066">
        <w:trPr>
          <w:trHeight w:val="225"/>
        </w:trPr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986" w:rsidRPr="00623443" w:rsidRDefault="00146986" w:rsidP="006F5C0C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986" w:rsidRPr="00623443" w:rsidRDefault="00146986" w:rsidP="006F5C0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46986" w:rsidRPr="00623443" w:rsidRDefault="00146986" w:rsidP="006F5C0C">
            <w:pPr>
              <w:jc w:val="left"/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</w:pPr>
          </w:p>
        </w:tc>
      </w:tr>
      <w:tr w:rsidR="00146986" w:rsidRPr="00623443" w:rsidTr="00197066">
        <w:trPr>
          <w:trHeight w:val="225"/>
        </w:trPr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986" w:rsidRPr="00623443" w:rsidRDefault="00146986" w:rsidP="006F5C0C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986" w:rsidRPr="00623443" w:rsidRDefault="00146986" w:rsidP="006F5C0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46986" w:rsidRPr="00623443" w:rsidRDefault="00146986" w:rsidP="006F5C0C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146986" w:rsidRPr="00623443" w:rsidTr="00197066">
        <w:trPr>
          <w:trHeight w:val="225"/>
        </w:trPr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986" w:rsidRPr="00623443" w:rsidRDefault="00146986" w:rsidP="006F5C0C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986" w:rsidRPr="00623443" w:rsidRDefault="00146986" w:rsidP="006F5C0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46986" w:rsidRPr="00623443" w:rsidRDefault="00146986" w:rsidP="006F5C0C">
            <w:pPr>
              <w:jc w:val="left"/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</w:pPr>
          </w:p>
        </w:tc>
      </w:tr>
      <w:tr w:rsidR="00146986" w:rsidRPr="00623443" w:rsidTr="00197066">
        <w:trPr>
          <w:trHeight w:val="225"/>
        </w:trPr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986" w:rsidRPr="00623443" w:rsidRDefault="00146986" w:rsidP="006F5C0C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986" w:rsidRPr="00623443" w:rsidRDefault="00146986" w:rsidP="006F5C0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46986" w:rsidRPr="00623443" w:rsidRDefault="00146986" w:rsidP="006F5C0C">
            <w:pPr>
              <w:jc w:val="left"/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</w:pPr>
          </w:p>
        </w:tc>
      </w:tr>
      <w:tr w:rsidR="00146986" w:rsidRPr="00623443" w:rsidTr="00197066">
        <w:trPr>
          <w:trHeight w:val="225"/>
        </w:trPr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986" w:rsidRPr="00623443" w:rsidRDefault="00146986" w:rsidP="006F5C0C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6986" w:rsidRPr="00623443" w:rsidRDefault="00146986" w:rsidP="006F5C0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46986" w:rsidRPr="00623443" w:rsidRDefault="00146986" w:rsidP="006F5C0C">
            <w:pPr>
              <w:jc w:val="left"/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</w:pPr>
          </w:p>
        </w:tc>
      </w:tr>
    </w:tbl>
    <w:p w:rsidR="00146986" w:rsidRDefault="00146986">
      <w:pPr>
        <w:rPr>
          <w:rFonts w:ascii="Arial" w:hAnsi="Arial" w:cs="Arial"/>
        </w:rPr>
      </w:pPr>
    </w:p>
    <w:p w:rsidR="002669E6" w:rsidRDefault="002669E6">
      <w:pPr>
        <w:rPr>
          <w:rFonts w:ascii="Arial" w:hAnsi="Arial" w:cs="Arial"/>
        </w:rPr>
      </w:pPr>
    </w:p>
    <w:p w:rsidR="002669E6" w:rsidRDefault="002669E6">
      <w:pPr>
        <w:rPr>
          <w:rFonts w:ascii="Arial" w:hAnsi="Arial" w:cs="Arial"/>
        </w:rPr>
      </w:pPr>
    </w:p>
    <w:p w:rsidR="002669E6" w:rsidRDefault="002669E6">
      <w:pPr>
        <w:rPr>
          <w:rFonts w:ascii="Arial" w:hAnsi="Arial" w:cs="Arial"/>
        </w:rPr>
      </w:pPr>
    </w:p>
    <w:p w:rsidR="002669E6" w:rsidRDefault="002669E6">
      <w:pPr>
        <w:rPr>
          <w:rFonts w:ascii="Arial" w:hAnsi="Arial" w:cs="Arial"/>
        </w:rPr>
      </w:pPr>
    </w:p>
    <w:p w:rsidR="002669E6" w:rsidRDefault="002669E6">
      <w:pPr>
        <w:rPr>
          <w:rFonts w:ascii="Arial" w:hAnsi="Arial" w:cs="Arial"/>
        </w:rPr>
      </w:pPr>
    </w:p>
    <w:p w:rsidR="002669E6" w:rsidRDefault="002669E6">
      <w:pPr>
        <w:rPr>
          <w:rFonts w:ascii="Arial" w:hAnsi="Arial" w:cs="Arial"/>
        </w:rPr>
      </w:pPr>
    </w:p>
    <w:p w:rsidR="002669E6" w:rsidRDefault="002669E6">
      <w:pPr>
        <w:rPr>
          <w:rFonts w:ascii="Arial" w:hAnsi="Arial" w:cs="Arial"/>
        </w:rPr>
      </w:pPr>
    </w:p>
    <w:p w:rsidR="002669E6" w:rsidRDefault="002669E6">
      <w:pPr>
        <w:rPr>
          <w:rFonts w:ascii="Arial" w:hAnsi="Arial" w:cs="Arial"/>
        </w:rPr>
      </w:pPr>
    </w:p>
    <w:p w:rsidR="002669E6" w:rsidRDefault="002669E6">
      <w:pPr>
        <w:rPr>
          <w:rFonts w:ascii="Arial" w:hAnsi="Arial" w:cs="Arial"/>
        </w:rPr>
      </w:pPr>
    </w:p>
    <w:p w:rsidR="002669E6" w:rsidRDefault="002669E6">
      <w:pPr>
        <w:rPr>
          <w:rFonts w:ascii="Arial" w:hAnsi="Arial" w:cs="Arial"/>
        </w:rPr>
      </w:pPr>
    </w:p>
    <w:p w:rsidR="002669E6" w:rsidRDefault="002669E6">
      <w:pPr>
        <w:rPr>
          <w:rFonts w:ascii="Arial" w:hAnsi="Arial" w:cs="Arial"/>
        </w:rPr>
      </w:pPr>
    </w:p>
    <w:p w:rsidR="002669E6" w:rsidRDefault="002669E6">
      <w:pPr>
        <w:rPr>
          <w:rFonts w:ascii="Arial" w:hAnsi="Arial" w:cs="Arial"/>
        </w:rPr>
      </w:pPr>
    </w:p>
    <w:p w:rsidR="002669E6" w:rsidRDefault="002669E6">
      <w:pPr>
        <w:rPr>
          <w:rFonts w:ascii="Arial" w:hAnsi="Arial" w:cs="Arial"/>
        </w:rPr>
      </w:pPr>
    </w:p>
    <w:p w:rsidR="002669E6" w:rsidRDefault="002669E6">
      <w:pPr>
        <w:rPr>
          <w:rFonts w:ascii="Arial" w:hAnsi="Arial" w:cs="Arial"/>
        </w:rPr>
      </w:pPr>
    </w:p>
    <w:p w:rsidR="002669E6" w:rsidRDefault="002669E6">
      <w:pPr>
        <w:rPr>
          <w:rFonts w:ascii="Arial" w:hAnsi="Arial" w:cs="Arial"/>
        </w:rPr>
      </w:pPr>
    </w:p>
    <w:p w:rsidR="002669E6" w:rsidRDefault="002669E6">
      <w:pPr>
        <w:rPr>
          <w:rFonts w:ascii="Arial" w:hAnsi="Arial" w:cs="Arial"/>
        </w:rPr>
      </w:pPr>
    </w:p>
    <w:p w:rsidR="002669E6" w:rsidRDefault="002669E6">
      <w:pPr>
        <w:rPr>
          <w:rFonts w:ascii="Arial" w:hAnsi="Arial" w:cs="Arial"/>
        </w:rPr>
      </w:pPr>
    </w:p>
    <w:p w:rsidR="002669E6" w:rsidRDefault="002669E6">
      <w:pPr>
        <w:rPr>
          <w:rFonts w:ascii="Arial" w:hAnsi="Arial" w:cs="Arial"/>
        </w:rPr>
      </w:pPr>
    </w:p>
    <w:p w:rsidR="002669E6" w:rsidRDefault="002669E6">
      <w:pPr>
        <w:rPr>
          <w:rFonts w:ascii="Arial" w:hAnsi="Arial" w:cs="Arial"/>
        </w:rPr>
      </w:pPr>
    </w:p>
    <w:p w:rsidR="002669E6" w:rsidRDefault="002669E6">
      <w:pPr>
        <w:rPr>
          <w:rFonts w:ascii="Arial" w:hAnsi="Arial" w:cs="Arial"/>
        </w:rPr>
      </w:pPr>
    </w:p>
    <w:p w:rsidR="002669E6" w:rsidRDefault="002669E6">
      <w:pPr>
        <w:rPr>
          <w:rFonts w:ascii="Arial" w:hAnsi="Arial" w:cs="Arial"/>
        </w:rPr>
      </w:pPr>
    </w:p>
    <w:p w:rsidR="002669E6" w:rsidRDefault="002669E6" w:rsidP="002669E6">
      <w:pPr>
        <w:pStyle w:val="Odstavec111"/>
        <w:numPr>
          <w:ilvl w:val="0"/>
          <w:numId w:val="0"/>
        </w:numPr>
        <w:ind w:left="504" w:hanging="504"/>
        <w:jc w:val="left"/>
        <w:rPr>
          <w:rFonts w:cs="Arial"/>
        </w:rPr>
      </w:pPr>
      <w:r>
        <w:rPr>
          <w:rFonts w:cs="Arial"/>
        </w:rPr>
        <w:lastRenderedPageBreak/>
        <w:t xml:space="preserve">    Příloha č. 3 </w:t>
      </w:r>
    </w:p>
    <w:p w:rsidR="002669E6" w:rsidRPr="000D5032" w:rsidRDefault="002669E6" w:rsidP="002669E6">
      <w:pPr>
        <w:pStyle w:val="Odstavec111"/>
        <w:numPr>
          <w:ilvl w:val="0"/>
          <w:numId w:val="0"/>
        </w:numPr>
        <w:ind w:left="504" w:hanging="504"/>
        <w:jc w:val="left"/>
        <w:rPr>
          <w:rFonts w:cs="Arial"/>
        </w:rPr>
      </w:pPr>
      <w:r>
        <w:rPr>
          <w:rFonts w:cs="Arial"/>
        </w:rPr>
        <w:t xml:space="preserve">   Seznam subdodavatelů</w:t>
      </w:r>
    </w:p>
    <w:p w:rsidR="002669E6" w:rsidRPr="000D5032" w:rsidRDefault="002669E6">
      <w:pPr>
        <w:rPr>
          <w:rFonts w:ascii="Arial" w:hAnsi="Arial" w:cs="Arial"/>
        </w:rPr>
      </w:pPr>
    </w:p>
    <w:sectPr w:rsidR="002669E6" w:rsidRPr="000D5032">
      <w:head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306" w:rsidRDefault="00265306" w:rsidP="00613B77">
      <w:r>
        <w:separator/>
      </w:r>
    </w:p>
  </w:endnote>
  <w:endnote w:type="continuationSeparator" w:id="0">
    <w:p w:rsidR="00265306" w:rsidRDefault="00265306" w:rsidP="00613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306" w:rsidRDefault="00265306" w:rsidP="00613B77">
      <w:r>
        <w:separator/>
      </w:r>
    </w:p>
  </w:footnote>
  <w:footnote w:type="continuationSeparator" w:id="0">
    <w:p w:rsidR="00265306" w:rsidRDefault="00265306" w:rsidP="00613B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B80" w:rsidRDefault="003F0F76" w:rsidP="003F0F76">
    <w:pPr>
      <w:tabs>
        <w:tab w:val="left" w:pos="36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48263864"/>
    <w:name w:val="WW8Num5"/>
    <w:lvl w:ilvl="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>
    <w:nsid w:val="00294CAD"/>
    <w:multiLevelType w:val="hybridMultilevel"/>
    <w:tmpl w:val="FCF4AA20"/>
    <w:lvl w:ilvl="0" w:tplc="AC28FC24">
      <w:start w:val="1"/>
      <w:numFmt w:val="decimal"/>
      <w:lvlText w:val="12.%1"/>
      <w:lvlJc w:val="left"/>
      <w:pPr>
        <w:ind w:left="85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75" w:hanging="360"/>
      </w:pPr>
    </w:lvl>
    <w:lvl w:ilvl="2" w:tplc="0405001B" w:tentative="1">
      <w:start w:val="1"/>
      <w:numFmt w:val="lowerRoman"/>
      <w:lvlText w:val="%3."/>
      <w:lvlJc w:val="right"/>
      <w:pPr>
        <w:ind w:left="2295" w:hanging="180"/>
      </w:pPr>
    </w:lvl>
    <w:lvl w:ilvl="3" w:tplc="0405000F" w:tentative="1">
      <w:start w:val="1"/>
      <w:numFmt w:val="decimal"/>
      <w:lvlText w:val="%4."/>
      <w:lvlJc w:val="left"/>
      <w:pPr>
        <w:ind w:left="3015" w:hanging="360"/>
      </w:pPr>
    </w:lvl>
    <w:lvl w:ilvl="4" w:tplc="04050019" w:tentative="1">
      <w:start w:val="1"/>
      <w:numFmt w:val="lowerLetter"/>
      <w:lvlText w:val="%5."/>
      <w:lvlJc w:val="left"/>
      <w:pPr>
        <w:ind w:left="3735" w:hanging="360"/>
      </w:pPr>
    </w:lvl>
    <w:lvl w:ilvl="5" w:tplc="0405001B" w:tentative="1">
      <w:start w:val="1"/>
      <w:numFmt w:val="lowerRoman"/>
      <w:lvlText w:val="%6."/>
      <w:lvlJc w:val="right"/>
      <w:pPr>
        <w:ind w:left="4455" w:hanging="180"/>
      </w:pPr>
    </w:lvl>
    <w:lvl w:ilvl="6" w:tplc="0405000F" w:tentative="1">
      <w:start w:val="1"/>
      <w:numFmt w:val="decimal"/>
      <w:lvlText w:val="%7."/>
      <w:lvlJc w:val="left"/>
      <w:pPr>
        <w:ind w:left="5175" w:hanging="360"/>
      </w:pPr>
    </w:lvl>
    <w:lvl w:ilvl="7" w:tplc="04050019" w:tentative="1">
      <w:start w:val="1"/>
      <w:numFmt w:val="lowerLetter"/>
      <w:lvlText w:val="%8."/>
      <w:lvlJc w:val="left"/>
      <w:pPr>
        <w:ind w:left="5895" w:hanging="360"/>
      </w:pPr>
    </w:lvl>
    <w:lvl w:ilvl="8" w:tplc="040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07451A4F"/>
    <w:multiLevelType w:val="hybridMultilevel"/>
    <w:tmpl w:val="CFFEF452"/>
    <w:lvl w:ilvl="0" w:tplc="809C5348">
      <w:start w:val="1"/>
      <w:numFmt w:val="decimal"/>
      <w:lvlText w:val="15.%1"/>
      <w:lvlJc w:val="left"/>
      <w:pPr>
        <w:ind w:left="720" w:hanging="360"/>
      </w:pPr>
      <w:rPr>
        <w:rFonts w:ascii="Times New Roman" w:hAnsi="Times New Roman" w:hint="default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E930A3"/>
    <w:multiLevelType w:val="multilevel"/>
    <w:tmpl w:val="04B4E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09CE5989"/>
    <w:multiLevelType w:val="hybridMultilevel"/>
    <w:tmpl w:val="66FEAF8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A2A2F37"/>
    <w:multiLevelType w:val="hybridMultilevel"/>
    <w:tmpl w:val="39EED092"/>
    <w:lvl w:ilvl="0" w:tplc="20BEA06A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B6726B2"/>
    <w:multiLevelType w:val="multilevel"/>
    <w:tmpl w:val="B02863A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0E895C38"/>
    <w:multiLevelType w:val="hybridMultilevel"/>
    <w:tmpl w:val="35067242"/>
    <w:lvl w:ilvl="0" w:tplc="EB108810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F57BAB"/>
    <w:multiLevelType w:val="hybridMultilevel"/>
    <w:tmpl w:val="699C00D0"/>
    <w:lvl w:ilvl="0" w:tplc="0405000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9">
    <w:nsid w:val="17F0173E"/>
    <w:multiLevelType w:val="hybridMultilevel"/>
    <w:tmpl w:val="46DA97E8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7A072D0">
      <w:start w:val="2"/>
      <w:numFmt w:val="decimal"/>
      <w:lvlText w:val="7.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AE922AC"/>
    <w:multiLevelType w:val="hybridMultilevel"/>
    <w:tmpl w:val="619E8330"/>
    <w:lvl w:ilvl="0" w:tplc="4588C454">
      <w:start w:val="1"/>
      <w:numFmt w:val="decimal"/>
      <w:lvlText w:val="8.1.%1."/>
      <w:lvlJc w:val="left"/>
      <w:pPr>
        <w:ind w:left="1512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232" w:hanging="360"/>
      </w:pPr>
    </w:lvl>
    <w:lvl w:ilvl="2" w:tplc="0405001B" w:tentative="1">
      <w:start w:val="1"/>
      <w:numFmt w:val="lowerRoman"/>
      <w:lvlText w:val="%3."/>
      <w:lvlJc w:val="right"/>
      <w:pPr>
        <w:ind w:left="2952" w:hanging="180"/>
      </w:pPr>
    </w:lvl>
    <w:lvl w:ilvl="3" w:tplc="0405000F" w:tentative="1">
      <w:start w:val="1"/>
      <w:numFmt w:val="decimal"/>
      <w:lvlText w:val="%4."/>
      <w:lvlJc w:val="left"/>
      <w:pPr>
        <w:ind w:left="3672" w:hanging="360"/>
      </w:pPr>
    </w:lvl>
    <w:lvl w:ilvl="4" w:tplc="04050019" w:tentative="1">
      <w:start w:val="1"/>
      <w:numFmt w:val="lowerLetter"/>
      <w:lvlText w:val="%5."/>
      <w:lvlJc w:val="left"/>
      <w:pPr>
        <w:ind w:left="4392" w:hanging="360"/>
      </w:pPr>
    </w:lvl>
    <w:lvl w:ilvl="5" w:tplc="0405001B" w:tentative="1">
      <w:start w:val="1"/>
      <w:numFmt w:val="lowerRoman"/>
      <w:lvlText w:val="%6."/>
      <w:lvlJc w:val="right"/>
      <w:pPr>
        <w:ind w:left="5112" w:hanging="180"/>
      </w:pPr>
    </w:lvl>
    <w:lvl w:ilvl="6" w:tplc="0405000F" w:tentative="1">
      <w:start w:val="1"/>
      <w:numFmt w:val="decimal"/>
      <w:lvlText w:val="%7."/>
      <w:lvlJc w:val="left"/>
      <w:pPr>
        <w:ind w:left="5832" w:hanging="360"/>
      </w:pPr>
    </w:lvl>
    <w:lvl w:ilvl="7" w:tplc="04050019" w:tentative="1">
      <w:start w:val="1"/>
      <w:numFmt w:val="lowerLetter"/>
      <w:lvlText w:val="%8."/>
      <w:lvlJc w:val="left"/>
      <w:pPr>
        <w:ind w:left="6552" w:hanging="360"/>
      </w:pPr>
    </w:lvl>
    <w:lvl w:ilvl="8" w:tplc="040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1">
    <w:nsid w:val="1D7260A8"/>
    <w:multiLevelType w:val="hybridMultilevel"/>
    <w:tmpl w:val="D21AAAE0"/>
    <w:lvl w:ilvl="0" w:tplc="FFFFFFFF">
      <w:start w:val="1"/>
      <w:numFmt w:val="lowerLetter"/>
      <w:lvlText w:val="%1)"/>
      <w:lvlJc w:val="left"/>
      <w:pPr>
        <w:ind w:left="855" w:hanging="360"/>
      </w:pPr>
    </w:lvl>
    <w:lvl w:ilvl="1" w:tplc="04050019" w:tentative="1">
      <w:start w:val="1"/>
      <w:numFmt w:val="lowerLetter"/>
      <w:lvlText w:val="%2."/>
      <w:lvlJc w:val="left"/>
      <w:pPr>
        <w:ind w:left="1575" w:hanging="360"/>
      </w:pPr>
    </w:lvl>
    <w:lvl w:ilvl="2" w:tplc="0405001B" w:tentative="1">
      <w:start w:val="1"/>
      <w:numFmt w:val="lowerRoman"/>
      <w:lvlText w:val="%3."/>
      <w:lvlJc w:val="right"/>
      <w:pPr>
        <w:ind w:left="2295" w:hanging="180"/>
      </w:pPr>
    </w:lvl>
    <w:lvl w:ilvl="3" w:tplc="0405000F" w:tentative="1">
      <w:start w:val="1"/>
      <w:numFmt w:val="decimal"/>
      <w:lvlText w:val="%4."/>
      <w:lvlJc w:val="left"/>
      <w:pPr>
        <w:ind w:left="3015" w:hanging="360"/>
      </w:pPr>
    </w:lvl>
    <w:lvl w:ilvl="4" w:tplc="04050019" w:tentative="1">
      <w:start w:val="1"/>
      <w:numFmt w:val="lowerLetter"/>
      <w:lvlText w:val="%5."/>
      <w:lvlJc w:val="left"/>
      <w:pPr>
        <w:ind w:left="3735" w:hanging="360"/>
      </w:pPr>
    </w:lvl>
    <w:lvl w:ilvl="5" w:tplc="0405001B" w:tentative="1">
      <w:start w:val="1"/>
      <w:numFmt w:val="lowerRoman"/>
      <w:lvlText w:val="%6."/>
      <w:lvlJc w:val="right"/>
      <w:pPr>
        <w:ind w:left="4455" w:hanging="180"/>
      </w:pPr>
    </w:lvl>
    <w:lvl w:ilvl="6" w:tplc="0405000F" w:tentative="1">
      <w:start w:val="1"/>
      <w:numFmt w:val="decimal"/>
      <w:lvlText w:val="%7."/>
      <w:lvlJc w:val="left"/>
      <w:pPr>
        <w:ind w:left="5175" w:hanging="360"/>
      </w:pPr>
    </w:lvl>
    <w:lvl w:ilvl="7" w:tplc="04050019" w:tentative="1">
      <w:start w:val="1"/>
      <w:numFmt w:val="lowerLetter"/>
      <w:lvlText w:val="%8."/>
      <w:lvlJc w:val="left"/>
      <w:pPr>
        <w:ind w:left="5895" w:hanging="360"/>
      </w:pPr>
    </w:lvl>
    <w:lvl w:ilvl="8" w:tplc="040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2">
    <w:nsid w:val="1DC66649"/>
    <w:multiLevelType w:val="hybridMultilevel"/>
    <w:tmpl w:val="CD9C8AD0"/>
    <w:lvl w:ilvl="0" w:tplc="6720C08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1C58FA"/>
    <w:multiLevelType w:val="hybridMultilevel"/>
    <w:tmpl w:val="FCF4AA20"/>
    <w:lvl w:ilvl="0" w:tplc="AC28FC24">
      <w:start w:val="1"/>
      <w:numFmt w:val="decimal"/>
      <w:lvlText w:val="12.%1"/>
      <w:lvlJc w:val="left"/>
      <w:pPr>
        <w:ind w:left="85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75" w:hanging="360"/>
      </w:pPr>
    </w:lvl>
    <w:lvl w:ilvl="2" w:tplc="0405001B" w:tentative="1">
      <w:start w:val="1"/>
      <w:numFmt w:val="lowerRoman"/>
      <w:lvlText w:val="%3."/>
      <w:lvlJc w:val="right"/>
      <w:pPr>
        <w:ind w:left="2295" w:hanging="180"/>
      </w:pPr>
    </w:lvl>
    <w:lvl w:ilvl="3" w:tplc="0405000F" w:tentative="1">
      <w:start w:val="1"/>
      <w:numFmt w:val="decimal"/>
      <w:lvlText w:val="%4."/>
      <w:lvlJc w:val="left"/>
      <w:pPr>
        <w:ind w:left="3015" w:hanging="360"/>
      </w:pPr>
    </w:lvl>
    <w:lvl w:ilvl="4" w:tplc="04050019" w:tentative="1">
      <w:start w:val="1"/>
      <w:numFmt w:val="lowerLetter"/>
      <w:lvlText w:val="%5."/>
      <w:lvlJc w:val="left"/>
      <w:pPr>
        <w:ind w:left="3735" w:hanging="360"/>
      </w:pPr>
    </w:lvl>
    <w:lvl w:ilvl="5" w:tplc="0405001B" w:tentative="1">
      <w:start w:val="1"/>
      <w:numFmt w:val="lowerRoman"/>
      <w:lvlText w:val="%6."/>
      <w:lvlJc w:val="right"/>
      <w:pPr>
        <w:ind w:left="4455" w:hanging="180"/>
      </w:pPr>
    </w:lvl>
    <w:lvl w:ilvl="6" w:tplc="0405000F" w:tentative="1">
      <w:start w:val="1"/>
      <w:numFmt w:val="decimal"/>
      <w:lvlText w:val="%7."/>
      <w:lvlJc w:val="left"/>
      <w:pPr>
        <w:ind w:left="5175" w:hanging="360"/>
      </w:pPr>
    </w:lvl>
    <w:lvl w:ilvl="7" w:tplc="04050019" w:tentative="1">
      <w:start w:val="1"/>
      <w:numFmt w:val="lowerLetter"/>
      <w:lvlText w:val="%8."/>
      <w:lvlJc w:val="left"/>
      <w:pPr>
        <w:ind w:left="5895" w:hanging="360"/>
      </w:pPr>
    </w:lvl>
    <w:lvl w:ilvl="8" w:tplc="040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4">
    <w:nsid w:val="2A397E76"/>
    <w:multiLevelType w:val="multilevel"/>
    <w:tmpl w:val="04B4E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2E85689C"/>
    <w:multiLevelType w:val="hybridMultilevel"/>
    <w:tmpl w:val="7DC2132E"/>
    <w:lvl w:ilvl="0" w:tplc="7D78005C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D747F2"/>
    <w:multiLevelType w:val="hybridMultilevel"/>
    <w:tmpl w:val="9A621D30"/>
    <w:lvl w:ilvl="0" w:tplc="0405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7">
    <w:nsid w:val="327A2C18"/>
    <w:multiLevelType w:val="hybridMultilevel"/>
    <w:tmpl w:val="9D728F5C"/>
    <w:lvl w:ilvl="0" w:tplc="04050017">
      <w:start w:val="1"/>
      <w:numFmt w:val="lowerLetter"/>
      <w:lvlText w:val="%1)"/>
      <w:lvlJc w:val="left"/>
      <w:pPr>
        <w:ind w:left="1572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92" w:hanging="360"/>
      </w:pPr>
    </w:lvl>
    <w:lvl w:ilvl="2" w:tplc="0405001B" w:tentative="1">
      <w:start w:val="1"/>
      <w:numFmt w:val="lowerRoman"/>
      <w:lvlText w:val="%3."/>
      <w:lvlJc w:val="right"/>
      <w:pPr>
        <w:ind w:left="3012" w:hanging="180"/>
      </w:pPr>
    </w:lvl>
    <w:lvl w:ilvl="3" w:tplc="0405000F" w:tentative="1">
      <w:start w:val="1"/>
      <w:numFmt w:val="decimal"/>
      <w:lvlText w:val="%4."/>
      <w:lvlJc w:val="left"/>
      <w:pPr>
        <w:ind w:left="3732" w:hanging="360"/>
      </w:pPr>
    </w:lvl>
    <w:lvl w:ilvl="4" w:tplc="04050019" w:tentative="1">
      <w:start w:val="1"/>
      <w:numFmt w:val="lowerLetter"/>
      <w:lvlText w:val="%5."/>
      <w:lvlJc w:val="left"/>
      <w:pPr>
        <w:ind w:left="4452" w:hanging="360"/>
      </w:pPr>
    </w:lvl>
    <w:lvl w:ilvl="5" w:tplc="0405001B" w:tentative="1">
      <w:start w:val="1"/>
      <w:numFmt w:val="lowerRoman"/>
      <w:lvlText w:val="%6."/>
      <w:lvlJc w:val="right"/>
      <w:pPr>
        <w:ind w:left="5172" w:hanging="180"/>
      </w:pPr>
    </w:lvl>
    <w:lvl w:ilvl="6" w:tplc="0405000F" w:tentative="1">
      <w:start w:val="1"/>
      <w:numFmt w:val="decimal"/>
      <w:lvlText w:val="%7."/>
      <w:lvlJc w:val="left"/>
      <w:pPr>
        <w:ind w:left="5892" w:hanging="360"/>
      </w:pPr>
    </w:lvl>
    <w:lvl w:ilvl="7" w:tplc="04050019" w:tentative="1">
      <w:start w:val="1"/>
      <w:numFmt w:val="lowerLetter"/>
      <w:lvlText w:val="%8."/>
      <w:lvlJc w:val="left"/>
      <w:pPr>
        <w:ind w:left="6612" w:hanging="360"/>
      </w:pPr>
    </w:lvl>
    <w:lvl w:ilvl="8" w:tplc="040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8">
    <w:nsid w:val="334D441A"/>
    <w:multiLevelType w:val="hybridMultilevel"/>
    <w:tmpl w:val="B2CEFBB6"/>
    <w:lvl w:ilvl="0" w:tplc="04050017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360A4AB8"/>
    <w:multiLevelType w:val="hybridMultilevel"/>
    <w:tmpl w:val="79C4DFFA"/>
    <w:lvl w:ilvl="0" w:tplc="0606641E">
      <w:start w:val="1"/>
      <w:numFmt w:val="decimal"/>
      <w:lvlText w:val="5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D396617"/>
    <w:multiLevelType w:val="multilevel"/>
    <w:tmpl w:val="04B4E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3D592D5B"/>
    <w:multiLevelType w:val="hybridMultilevel"/>
    <w:tmpl w:val="7B445A94"/>
    <w:lvl w:ilvl="0" w:tplc="04050017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>
    <w:nsid w:val="41841C05"/>
    <w:multiLevelType w:val="multilevel"/>
    <w:tmpl w:val="426A36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47B6533E"/>
    <w:multiLevelType w:val="hybridMultilevel"/>
    <w:tmpl w:val="8240404E"/>
    <w:lvl w:ilvl="0" w:tplc="FFFFFFFF">
      <w:start w:val="1"/>
      <w:numFmt w:val="lowerLetter"/>
      <w:lvlText w:val="%1)"/>
      <w:lvlJc w:val="left"/>
      <w:pPr>
        <w:ind w:left="855" w:hanging="360"/>
      </w:pPr>
    </w:lvl>
    <w:lvl w:ilvl="1" w:tplc="04050019" w:tentative="1">
      <w:start w:val="1"/>
      <w:numFmt w:val="lowerLetter"/>
      <w:lvlText w:val="%2."/>
      <w:lvlJc w:val="left"/>
      <w:pPr>
        <w:ind w:left="1575" w:hanging="360"/>
      </w:pPr>
    </w:lvl>
    <w:lvl w:ilvl="2" w:tplc="0405001B" w:tentative="1">
      <w:start w:val="1"/>
      <w:numFmt w:val="lowerRoman"/>
      <w:lvlText w:val="%3."/>
      <w:lvlJc w:val="right"/>
      <w:pPr>
        <w:ind w:left="2295" w:hanging="180"/>
      </w:pPr>
    </w:lvl>
    <w:lvl w:ilvl="3" w:tplc="0405000F" w:tentative="1">
      <w:start w:val="1"/>
      <w:numFmt w:val="decimal"/>
      <w:lvlText w:val="%4."/>
      <w:lvlJc w:val="left"/>
      <w:pPr>
        <w:ind w:left="3015" w:hanging="360"/>
      </w:pPr>
    </w:lvl>
    <w:lvl w:ilvl="4" w:tplc="04050019" w:tentative="1">
      <w:start w:val="1"/>
      <w:numFmt w:val="lowerLetter"/>
      <w:lvlText w:val="%5."/>
      <w:lvlJc w:val="left"/>
      <w:pPr>
        <w:ind w:left="3735" w:hanging="360"/>
      </w:pPr>
    </w:lvl>
    <w:lvl w:ilvl="5" w:tplc="0405001B" w:tentative="1">
      <w:start w:val="1"/>
      <w:numFmt w:val="lowerRoman"/>
      <w:lvlText w:val="%6."/>
      <w:lvlJc w:val="right"/>
      <w:pPr>
        <w:ind w:left="4455" w:hanging="180"/>
      </w:pPr>
    </w:lvl>
    <w:lvl w:ilvl="6" w:tplc="0405000F" w:tentative="1">
      <w:start w:val="1"/>
      <w:numFmt w:val="decimal"/>
      <w:lvlText w:val="%7."/>
      <w:lvlJc w:val="left"/>
      <w:pPr>
        <w:ind w:left="5175" w:hanging="360"/>
      </w:pPr>
    </w:lvl>
    <w:lvl w:ilvl="7" w:tplc="04050019" w:tentative="1">
      <w:start w:val="1"/>
      <w:numFmt w:val="lowerLetter"/>
      <w:lvlText w:val="%8."/>
      <w:lvlJc w:val="left"/>
      <w:pPr>
        <w:ind w:left="5895" w:hanging="360"/>
      </w:pPr>
    </w:lvl>
    <w:lvl w:ilvl="8" w:tplc="040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4">
    <w:nsid w:val="4B7A591B"/>
    <w:multiLevelType w:val="multilevel"/>
    <w:tmpl w:val="C136BBC8"/>
    <w:lvl w:ilvl="0">
      <w:start w:val="1"/>
      <w:numFmt w:val="decimal"/>
      <w:pStyle w:val="Nadpis2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504"/>
        </w:tabs>
        <w:ind w:left="504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4D9E7978"/>
    <w:multiLevelType w:val="hybridMultilevel"/>
    <w:tmpl w:val="6C3EDF5E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E85190A"/>
    <w:multiLevelType w:val="hybridMultilevel"/>
    <w:tmpl w:val="A7F63BE4"/>
    <w:lvl w:ilvl="0" w:tplc="FFFFFFFF">
      <w:start w:val="1"/>
      <w:numFmt w:val="lowerLetter"/>
      <w:lvlText w:val="%1)"/>
      <w:lvlJc w:val="left"/>
      <w:pPr>
        <w:ind w:left="1294" w:hanging="360"/>
      </w:pPr>
    </w:lvl>
    <w:lvl w:ilvl="1" w:tplc="04050019" w:tentative="1">
      <w:start w:val="1"/>
      <w:numFmt w:val="lowerLetter"/>
      <w:lvlText w:val="%2."/>
      <w:lvlJc w:val="left"/>
      <w:pPr>
        <w:ind w:left="2014" w:hanging="360"/>
      </w:pPr>
    </w:lvl>
    <w:lvl w:ilvl="2" w:tplc="0405001B" w:tentative="1">
      <w:start w:val="1"/>
      <w:numFmt w:val="lowerRoman"/>
      <w:lvlText w:val="%3."/>
      <w:lvlJc w:val="right"/>
      <w:pPr>
        <w:ind w:left="2734" w:hanging="180"/>
      </w:pPr>
    </w:lvl>
    <w:lvl w:ilvl="3" w:tplc="0405000F" w:tentative="1">
      <w:start w:val="1"/>
      <w:numFmt w:val="decimal"/>
      <w:lvlText w:val="%4."/>
      <w:lvlJc w:val="left"/>
      <w:pPr>
        <w:ind w:left="3454" w:hanging="360"/>
      </w:pPr>
    </w:lvl>
    <w:lvl w:ilvl="4" w:tplc="04050019" w:tentative="1">
      <w:start w:val="1"/>
      <w:numFmt w:val="lowerLetter"/>
      <w:lvlText w:val="%5."/>
      <w:lvlJc w:val="left"/>
      <w:pPr>
        <w:ind w:left="4174" w:hanging="360"/>
      </w:pPr>
    </w:lvl>
    <w:lvl w:ilvl="5" w:tplc="0405001B" w:tentative="1">
      <w:start w:val="1"/>
      <w:numFmt w:val="lowerRoman"/>
      <w:lvlText w:val="%6."/>
      <w:lvlJc w:val="right"/>
      <w:pPr>
        <w:ind w:left="4894" w:hanging="180"/>
      </w:pPr>
    </w:lvl>
    <w:lvl w:ilvl="6" w:tplc="0405000F" w:tentative="1">
      <w:start w:val="1"/>
      <w:numFmt w:val="decimal"/>
      <w:lvlText w:val="%7."/>
      <w:lvlJc w:val="left"/>
      <w:pPr>
        <w:ind w:left="5614" w:hanging="360"/>
      </w:pPr>
    </w:lvl>
    <w:lvl w:ilvl="7" w:tplc="04050019" w:tentative="1">
      <w:start w:val="1"/>
      <w:numFmt w:val="lowerLetter"/>
      <w:lvlText w:val="%8."/>
      <w:lvlJc w:val="left"/>
      <w:pPr>
        <w:ind w:left="6334" w:hanging="360"/>
      </w:pPr>
    </w:lvl>
    <w:lvl w:ilvl="8" w:tplc="0405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27">
    <w:nsid w:val="53825B7C"/>
    <w:multiLevelType w:val="hybridMultilevel"/>
    <w:tmpl w:val="69AECC7E"/>
    <w:lvl w:ilvl="0" w:tplc="4BCE991A">
      <w:start w:val="1"/>
      <w:numFmt w:val="decimal"/>
      <w:lvlText w:val="3.%1"/>
      <w:lvlJc w:val="left"/>
      <w:pPr>
        <w:ind w:left="786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EF40D5"/>
    <w:multiLevelType w:val="hybridMultilevel"/>
    <w:tmpl w:val="F286A72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B2F7394"/>
    <w:multiLevelType w:val="hybridMultilevel"/>
    <w:tmpl w:val="A6A0BDCC"/>
    <w:lvl w:ilvl="0" w:tplc="80A4B4D8">
      <w:start w:val="1"/>
      <w:numFmt w:val="decimal"/>
      <w:lvlText w:val="13.%1"/>
      <w:lvlJc w:val="left"/>
      <w:pPr>
        <w:ind w:left="720" w:hanging="360"/>
      </w:pPr>
      <w:rPr>
        <w:rFonts w:ascii="Times New Roman" w:hAnsi="Times New Roman" w:hint="default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011D16"/>
    <w:multiLevelType w:val="hybridMultilevel"/>
    <w:tmpl w:val="57C82400"/>
    <w:lvl w:ilvl="0" w:tplc="E1A86F5A">
      <w:start w:val="1"/>
      <w:numFmt w:val="decimal"/>
      <w:lvlText w:val="12.%1."/>
      <w:lvlJc w:val="left"/>
      <w:pPr>
        <w:ind w:left="85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75" w:hanging="360"/>
      </w:pPr>
    </w:lvl>
    <w:lvl w:ilvl="2" w:tplc="0405001B" w:tentative="1">
      <w:start w:val="1"/>
      <w:numFmt w:val="lowerRoman"/>
      <w:lvlText w:val="%3."/>
      <w:lvlJc w:val="right"/>
      <w:pPr>
        <w:ind w:left="2295" w:hanging="180"/>
      </w:pPr>
    </w:lvl>
    <w:lvl w:ilvl="3" w:tplc="0405000F" w:tentative="1">
      <w:start w:val="1"/>
      <w:numFmt w:val="decimal"/>
      <w:lvlText w:val="%4."/>
      <w:lvlJc w:val="left"/>
      <w:pPr>
        <w:ind w:left="3015" w:hanging="360"/>
      </w:pPr>
    </w:lvl>
    <w:lvl w:ilvl="4" w:tplc="04050019" w:tentative="1">
      <w:start w:val="1"/>
      <w:numFmt w:val="lowerLetter"/>
      <w:lvlText w:val="%5."/>
      <w:lvlJc w:val="left"/>
      <w:pPr>
        <w:ind w:left="3735" w:hanging="360"/>
      </w:pPr>
    </w:lvl>
    <w:lvl w:ilvl="5" w:tplc="0405001B" w:tentative="1">
      <w:start w:val="1"/>
      <w:numFmt w:val="lowerRoman"/>
      <w:lvlText w:val="%6."/>
      <w:lvlJc w:val="right"/>
      <w:pPr>
        <w:ind w:left="4455" w:hanging="180"/>
      </w:pPr>
    </w:lvl>
    <w:lvl w:ilvl="6" w:tplc="0405000F" w:tentative="1">
      <w:start w:val="1"/>
      <w:numFmt w:val="decimal"/>
      <w:lvlText w:val="%7."/>
      <w:lvlJc w:val="left"/>
      <w:pPr>
        <w:ind w:left="5175" w:hanging="360"/>
      </w:pPr>
    </w:lvl>
    <w:lvl w:ilvl="7" w:tplc="04050019" w:tentative="1">
      <w:start w:val="1"/>
      <w:numFmt w:val="lowerLetter"/>
      <w:lvlText w:val="%8."/>
      <w:lvlJc w:val="left"/>
      <w:pPr>
        <w:ind w:left="5895" w:hanging="360"/>
      </w:pPr>
    </w:lvl>
    <w:lvl w:ilvl="8" w:tplc="040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1">
    <w:nsid w:val="61B648A9"/>
    <w:multiLevelType w:val="hybridMultilevel"/>
    <w:tmpl w:val="DC647B86"/>
    <w:lvl w:ilvl="0" w:tplc="136C8132">
      <w:start w:val="1"/>
      <w:numFmt w:val="decimal"/>
      <w:lvlText w:val="13.%1."/>
      <w:lvlJc w:val="left"/>
      <w:pPr>
        <w:ind w:left="1294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DF5EF4"/>
    <w:multiLevelType w:val="hybridMultilevel"/>
    <w:tmpl w:val="31948A20"/>
    <w:lvl w:ilvl="0" w:tplc="2772AC80">
      <w:start w:val="1"/>
      <w:numFmt w:val="decimal"/>
      <w:lvlText w:val="6.1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2423EB"/>
    <w:multiLevelType w:val="hybridMultilevel"/>
    <w:tmpl w:val="6CE86496"/>
    <w:lvl w:ilvl="0" w:tplc="9E80463C">
      <w:start w:val="13"/>
      <w:numFmt w:val="decimal"/>
      <w:lvlText w:val="12.%1."/>
      <w:lvlJc w:val="left"/>
      <w:pPr>
        <w:ind w:left="129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AE5A12"/>
    <w:multiLevelType w:val="hybridMultilevel"/>
    <w:tmpl w:val="7450929E"/>
    <w:lvl w:ilvl="0" w:tplc="04050017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6F107F3F"/>
    <w:multiLevelType w:val="hybridMultilevel"/>
    <w:tmpl w:val="BB22A5E0"/>
    <w:lvl w:ilvl="0" w:tplc="136C8132">
      <w:start w:val="1"/>
      <w:numFmt w:val="decimal"/>
      <w:lvlText w:val="13.%1."/>
      <w:lvlJc w:val="left"/>
      <w:pPr>
        <w:ind w:left="1156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876" w:hanging="360"/>
      </w:pPr>
    </w:lvl>
    <w:lvl w:ilvl="2" w:tplc="0405001B" w:tentative="1">
      <w:start w:val="1"/>
      <w:numFmt w:val="lowerRoman"/>
      <w:lvlText w:val="%3."/>
      <w:lvlJc w:val="right"/>
      <w:pPr>
        <w:ind w:left="2596" w:hanging="180"/>
      </w:pPr>
    </w:lvl>
    <w:lvl w:ilvl="3" w:tplc="0405000F" w:tentative="1">
      <w:start w:val="1"/>
      <w:numFmt w:val="decimal"/>
      <w:lvlText w:val="%4."/>
      <w:lvlJc w:val="left"/>
      <w:pPr>
        <w:ind w:left="3316" w:hanging="360"/>
      </w:pPr>
    </w:lvl>
    <w:lvl w:ilvl="4" w:tplc="04050019" w:tentative="1">
      <w:start w:val="1"/>
      <w:numFmt w:val="lowerLetter"/>
      <w:lvlText w:val="%5."/>
      <w:lvlJc w:val="left"/>
      <w:pPr>
        <w:ind w:left="4036" w:hanging="360"/>
      </w:pPr>
    </w:lvl>
    <w:lvl w:ilvl="5" w:tplc="0405001B" w:tentative="1">
      <w:start w:val="1"/>
      <w:numFmt w:val="lowerRoman"/>
      <w:lvlText w:val="%6."/>
      <w:lvlJc w:val="right"/>
      <w:pPr>
        <w:ind w:left="4756" w:hanging="180"/>
      </w:pPr>
    </w:lvl>
    <w:lvl w:ilvl="6" w:tplc="0405000F" w:tentative="1">
      <w:start w:val="1"/>
      <w:numFmt w:val="decimal"/>
      <w:lvlText w:val="%7."/>
      <w:lvlJc w:val="left"/>
      <w:pPr>
        <w:ind w:left="5476" w:hanging="360"/>
      </w:pPr>
    </w:lvl>
    <w:lvl w:ilvl="7" w:tplc="04050019" w:tentative="1">
      <w:start w:val="1"/>
      <w:numFmt w:val="lowerLetter"/>
      <w:lvlText w:val="%8."/>
      <w:lvlJc w:val="left"/>
      <w:pPr>
        <w:ind w:left="6196" w:hanging="360"/>
      </w:pPr>
    </w:lvl>
    <w:lvl w:ilvl="8" w:tplc="040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36">
    <w:nsid w:val="6FE15DD6"/>
    <w:multiLevelType w:val="hybridMultilevel"/>
    <w:tmpl w:val="30EC580E"/>
    <w:lvl w:ilvl="0" w:tplc="0B6EEDC2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367787B"/>
    <w:multiLevelType w:val="hybridMultilevel"/>
    <w:tmpl w:val="5D447C38"/>
    <w:lvl w:ilvl="0" w:tplc="3080113C">
      <w:start w:val="1"/>
      <w:numFmt w:val="decimal"/>
      <w:lvlText w:val="14.%1"/>
      <w:lvlJc w:val="left"/>
      <w:pPr>
        <w:ind w:left="720" w:hanging="360"/>
      </w:pPr>
      <w:rPr>
        <w:rFonts w:hint="default"/>
      </w:rPr>
    </w:lvl>
    <w:lvl w:ilvl="1" w:tplc="87EE3162" w:tentative="1">
      <w:start w:val="1"/>
      <w:numFmt w:val="lowerLetter"/>
      <w:lvlText w:val="%2."/>
      <w:lvlJc w:val="left"/>
      <w:pPr>
        <w:ind w:left="1440" w:hanging="360"/>
      </w:pPr>
    </w:lvl>
    <w:lvl w:ilvl="2" w:tplc="E9E6C7B8" w:tentative="1">
      <w:start w:val="1"/>
      <w:numFmt w:val="lowerRoman"/>
      <w:lvlText w:val="%3."/>
      <w:lvlJc w:val="right"/>
      <w:pPr>
        <w:ind w:left="2160" w:hanging="180"/>
      </w:pPr>
    </w:lvl>
    <w:lvl w:ilvl="3" w:tplc="7966CBCA" w:tentative="1">
      <w:start w:val="1"/>
      <w:numFmt w:val="decimal"/>
      <w:lvlText w:val="%4."/>
      <w:lvlJc w:val="left"/>
      <w:pPr>
        <w:ind w:left="2880" w:hanging="360"/>
      </w:pPr>
    </w:lvl>
    <w:lvl w:ilvl="4" w:tplc="7CF09972" w:tentative="1">
      <w:start w:val="1"/>
      <w:numFmt w:val="lowerLetter"/>
      <w:lvlText w:val="%5."/>
      <w:lvlJc w:val="left"/>
      <w:pPr>
        <w:ind w:left="3600" w:hanging="360"/>
      </w:pPr>
    </w:lvl>
    <w:lvl w:ilvl="5" w:tplc="244CF3B8" w:tentative="1">
      <w:start w:val="1"/>
      <w:numFmt w:val="lowerRoman"/>
      <w:lvlText w:val="%6."/>
      <w:lvlJc w:val="right"/>
      <w:pPr>
        <w:ind w:left="4320" w:hanging="180"/>
      </w:pPr>
    </w:lvl>
    <w:lvl w:ilvl="6" w:tplc="9A3A2496" w:tentative="1">
      <w:start w:val="1"/>
      <w:numFmt w:val="decimal"/>
      <w:lvlText w:val="%7."/>
      <w:lvlJc w:val="left"/>
      <w:pPr>
        <w:ind w:left="5040" w:hanging="360"/>
      </w:pPr>
    </w:lvl>
    <w:lvl w:ilvl="7" w:tplc="151C3112" w:tentative="1">
      <w:start w:val="1"/>
      <w:numFmt w:val="lowerLetter"/>
      <w:lvlText w:val="%8."/>
      <w:lvlJc w:val="left"/>
      <w:pPr>
        <w:ind w:left="5760" w:hanging="360"/>
      </w:pPr>
    </w:lvl>
    <w:lvl w:ilvl="8" w:tplc="013220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477078"/>
    <w:multiLevelType w:val="hybridMultilevel"/>
    <w:tmpl w:val="F4D05272"/>
    <w:lvl w:ilvl="0" w:tplc="F2CC4744">
      <w:start w:val="1"/>
      <w:numFmt w:val="decimal"/>
      <w:lvlText w:val="12.%1."/>
      <w:lvlJc w:val="left"/>
      <w:pPr>
        <w:ind w:left="855" w:hanging="360"/>
      </w:pPr>
      <w:rPr>
        <w:rFonts w:hint="default"/>
        <w:b w:val="0"/>
      </w:rPr>
    </w:lvl>
    <w:lvl w:ilvl="1" w:tplc="04050019">
      <w:start w:val="1"/>
      <w:numFmt w:val="decimal"/>
      <w:lvlText w:val="12.%2."/>
      <w:lvlJc w:val="left"/>
      <w:pPr>
        <w:ind w:left="1575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2295" w:hanging="180"/>
      </w:pPr>
    </w:lvl>
    <w:lvl w:ilvl="3" w:tplc="0405000F" w:tentative="1">
      <w:start w:val="1"/>
      <w:numFmt w:val="decimal"/>
      <w:lvlText w:val="%4."/>
      <w:lvlJc w:val="left"/>
      <w:pPr>
        <w:ind w:left="3015" w:hanging="360"/>
      </w:pPr>
    </w:lvl>
    <w:lvl w:ilvl="4" w:tplc="04050019" w:tentative="1">
      <w:start w:val="1"/>
      <w:numFmt w:val="lowerLetter"/>
      <w:lvlText w:val="%5."/>
      <w:lvlJc w:val="left"/>
      <w:pPr>
        <w:ind w:left="3735" w:hanging="360"/>
      </w:pPr>
    </w:lvl>
    <w:lvl w:ilvl="5" w:tplc="0405001B" w:tentative="1">
      <w:start w:val="1"/>
      <w:numFmt w:val="lowerRoman"/>
      <w:lvlText w:val="%6."/>
      <w:lvlJc w:val="right"/>
      <w:pPr>
        <w:ind w:left="4455" w:hanging="180"/>
      </w:pPr>
    </w:lvl>
    <w:lvl w:ilvl="6" w:tplc="0405000F" w:tentative="1">
      <w:start w:val="1"/>
      <w:numFmt w:val="decimal"/>
      <w:lvlText w:val="%7."/>
      <w:lvlJc w:val="left"/>
      <w:pPr>
        <w:ind w:left="5175" w:hanging="360"/>
      </w:pPr>
    </w:lvl>
    <w:lvl w:ilvl="7" w:tplc="04050019" w:tentative="1">
      <w:start w:val="1"/>
      <w:numFmt w:val="lowerLetter"/>
      <w:lvlText w:val="%8."/>
      <w:lvlJc w:val="left"/>
      <w:pPr>
        <w:ind w:left="5895" w:hanging="360"/>
      </w:pPr>
    </w:lvl>
    <w:lvl w:ilvl="8" w:tplc="040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9">
    <w:nsid w:val="7BD03257"/>
    <w:multiLevelType w:val="hybridMultilevel"/>
    <w:tmpl w:val="F8C8CBA4"/>
    <w:lvl w:ilvl="0" w:tplc="E1A86F5A">
      <w:start w:val="7"/>
      <w:numFmt w:val="decimal"/>
      <w:lvlText w:val="13.%1."/>
      <w:lvlJc w:val="left"/>
      <w:pPr>
        <w:ind w:left="1294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E1A86F5A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346C6C"/>
    <w:multiLevelType w:val="hybridMultilevel"/>
    <w:tmpl w:val="5956C526"/>
    <w:lvl w:ilvl="0" w:tplc="A0A2DA5E">
      <w:start w:val="3"/>
      <w:numFmt w:val="decimal"/>
      <w:lvlText w:val="3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AC5860"/>
    <w:multiLevelType w:val="multilevel"/>
    <w:tmpl w:val="0854D60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3"/>
      <w:numFmt w:val="decimal"/>
      <w:lvlText w:val="7.%2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8"/>
  </w:num>
  <w:num w:numId="3">
    <w:abstractNumId w:val="25"/>
  </w:num>
  <w:num w:numId="4">
    <w:abstractNumId w:val="16"/>
  </w:num>
  <w:num w:numId="5">
    <w:abstractNumId w:val="19"/>
  </w:num>
  <w:num w:numId="6">
    <w:abstractNumId w:val="40"/>
  </w:num>
  <w:num w:numId="7">
    <w:abstractNumId w:val="5"/>
  </w:num>
  <w:num w:numId="8">
    <w:abstractNumId w:val="24"/>
  </w:num>
  <w:num w:numId="9">
    <w:abstractNumId w:val="27"/>
  </w:num>
  <w:num w:numId="10">
    <w:abstractNumId w:val="4"/>
  </w:num>
  <w:num w:numId="11">
    <w:abstractNumId w:val="20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21"/>
  </w:num>
  <w:num w:numId="15">
    <w:abstractNumId w:val="9"/>
  </w:num>
  <w:num w:numId="16">
    <w:abstractNumId w:val="6"/>
  </w:num>
  <w:num w:numId="17">
    <w:abstractNumId w:val="41"/>
  </w:num>
  <w:num w:numId="18">
    <w:abstractNumId w:val="3"/>
  </w:num>
  <w:num w:numId="19">
    <w:abstractNumId w:val="15"/>
  </w:num>
  <w:num w:numId="20">
    <w:abstractNumId w:val="0"/>
  </w:num>
  <w:num w:numId="21">
    <w:abstractNumId w:val="34"/>
  </w:num>
  <w:num w:numId="22">
    <w:abstractNumId w:val="18"/>
  </w:num>
  <w:num w:numId="23">
    <w:abstractNumId w:val="17"/>
  </w:num>
  <w:num w:numId="24">
    <w:abstractNumId w:val="12"/>
  </w:num>
  <w:num w:numId="25">
    <w:abstractNumId w:val="22"/>
  </w:num>
  <w:num w:numId="26">
    <w:abstractNumId w:val="23"/>
  </w:num>
  <w:num w:numId="27">
    <w:abstractNumId w:val="11"/>
  </w:num>
  <w:num w:numId="28">
    <w:abstractNumId w:val="1"/>
  </w:num>
  <w:num w:numId="29">
    <w:abstractNumId w:val="13"/>
  </w:num>
  <w:num w:numId="30">
    <w:abstractNumId w:val="26"/>
  </w:num>
  <w:num w:numId="31">
    <w:abstractNumId w:val="36"/>
  </w:num>
  <w:num w:numId="32">
    <w:abstractNumId w:val="29"/>
  </w:num>
  <w:num w:numId="33">
    <w:abstractNumId w:val="30"/>
  </w:num>
  <w:num w:numId="34">
    <w:abstractNumId w:val="31"/>
  </w:num>
  <w:num w:numId="35">
    <w:abstractNumId w:val="38"/>
  </w:num>
  <w:num w:numId="36">
    <w:abstractNumId w:val="33"/>
  </w:num>
  <w:num w:numId="37">
    <w:abstractNumId w:val="39"/>
  </w:num>
  <w:num w:numId="38">
    <w:abstractNumId w:val="37"/>
  </w:num>
  <w:num w:numId="39">
    <w:abstractNumId w:val="7"/>
  </w:num>
  <w:num w:numId="40">
    <w:abstractNumId w:val="35"/>
  </w:num>
  <w:num w:numId="41">
    <w:abstractNumId w:val="2"/>
  </w:num>
  <w:num w:numId="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2"/>
  </w:num>
  <w:num w:numId="44">
    <w:abstractNumId w:val="10"/>
  </w:num>
  <w:num w:numId="45">
    <w:abstractNumId w:val="8"/>
  </w:num>
  <w:num w:numId="4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4"/>
  </w:num>
  <w:num w:numId="49">
    <w:abstractNumId w:val="24"/>
  </w:num>
  <w:num w:numId="50">
    <w:abstractNumId w:val="24"/>
  </w:num>
  <w:num w:numId="51">
    <w:abstractNumId w:val="24"/>
  </w:num>
  <w:num w:numId="52">
    <w:abstractNumId w:val="2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3A"/>
    <w:rsid w:val="00011FBD"/>
    <w:rsid w:val="00040EC3"/>
    <w:rsid w:val="00064148"/>
    <w:rsid w:val="00065EF3"/>
    <w:rsid w:val="00074876"/>
    <w:rsid w:val="00081CB6"/>
    <w:rsid w:val="00096A3E"/>
    <w:rsid w:val="000A3D67"/>
    <w:rsid w:val="000A5A8D"/>
    <w:rsid w:val="000B692B"/>
    <w:rsid w:val="000C63C2"/>
    <w:rsid w:val="000D2A76"/>
    <w:rsid w:val="000D5032"/>
    <w:rsid w:val="000F7873"/>
    <w:rsid w:val="00106BCD"/>
    <w:rsid w:val="001111B4"/>
    <w:rsid w:val="00113F5F"/>
    <w:rsid w:val="00123619"/>
    <w:rsid w:val="00126B65"/>
    <w:rsid w:val="001355C5"/>
    <w:rsid w:val="001432DE"/>
    <w:rsid w:val="00144D9C"/>
    <w:rsid w:val="0014569C"/>
    <w:rsid w:val="00146986"/>
    <w:rsid w:val="001675B8"/>
    <w:rsid w:val="00171893"/>
    <w:rsid w:val="00177F41"/>
    <w:rsid w:val="001803D9"/>
    <w:rsid w:val="00193457"/>
    <w:rsid w:val="00197066"/>
    <w:rsid w:val="001A0659"/>
    <w:rsid w:val="001C1925"/>
    <w:rsid w:val="001C5FF2"/>
    <w:rsid w:val="001C6856"/>
    <w:rsid w:val="001D6641"/>
    <w:rsid w:val="001E3F7C"/>
    <w:rsid w:val="001E478B"/>
    <w:rsid w:val="001F4C0F"/>
    <w:rsid w:val="00207792"/>
    <w:rsid w:val="002236D6"/>
    <w:rsid w:val="00231D3D"/>
    <w:rsid w:val="00237001"/>
    <w:rsid w:val="00251180"/>
    <w:rsid w:val="00264EDD"/>
    <w:rsid w:val="00265306"/>
    <w:rsid w:val="00265DF2"/>
    <w:rsid w:val="002669E6"/>
    <w:rsid w:val="002674A8"/>
    <w:rsid w:val="00271E55"/>
    <w:rsid w:val="0027343F"/>
    <w:rsid w:val="00275356"/>
    <w:rsid w:val="00277F79"/>
    <w:rsid w:val="002A50ED"/>
    <w:rsid w:val="002B4FE6"/>
    <w:rsid w:val="002C5C11"/>
    <w:rsid w:val="002C71CE"/>
    <w:rsid w:val="002D6A1D"/>
    <w:rsid w:val="002D7722"/>
    <w:rsid w:val="002F5EBF"/>
    <w:rsid w:val="00306AE4"/>
    <w:rsid w:val="0031333F"/>
    <w:rsid w:val="00315564"/>
    <w:rsid w:val="0033108A"/>
    <w:rsid w:val="003512A3"/>
    <w:rsid w:val="0035161F"/>
    <w:rsid w:val="00353A26"/>
    <w:rsid w:val="00361704"/>
    <w:rsid w:val="00365051"/>
    <w:rsid w:val="003662F0"/>
    <w:rsid w:val="00366F71"/>
    <w:rsid w:val="00371DF1"/>
    <w:rsid w:val="0038243B"/>
    <w:rsid w:val="00382F92"/>
    <w:rsid w:val="00392E35"/>
    <w:rsid w:val="00395A23"/>
    <w:rsid w:val="003C0A90"/>
    <w:rsid w:val="003F0F76"/>
    <w:rsid w:val="003F1C5D"/>
    <w:rsid w:val="0040129B"/>
    <w:rsid w:val="004129C0"/>
    <w:rsid w:val="00417240"/>
    <w:rsid w:val="004174EF"/>
    <w:rsid w:val="004176FA"/>
    <w:rsid w:val="0042707A"/>
    <w:rsid w:val="00436301"/>
    <w:rsid w:val="00444087"/>
    <w:rsid w:val="00452290"/>
    <w:rsid w:val="00491799"/>
    <w:rsid w:val="00493C3E"/>
    <w:rsid w:val="00497D65"/>
    <w:rsid w:val="004A22A0"/>
    <w:rsid w:val="004A6A94"/>
    <w:rsid w:val="004B4EDD"/>
    <w:rsid w:val="004C3265"/>
    <w:rsid w:val="004F6654"/>
    <w:rsid w:val="004F7332"/>
    <w:rsid w:val="004F7353"/>
    <w:rsid w:val="005058E2"/>
    <w:rsid w:val="0051264C"/>
    <w:rsid w:val="00513716"/>
    <w:rsid w:val="00514AE0"/>
    <w:rsid w:val="00521893"/>
    <w:rsid w:val="005331BC"/>
    <w:rsid w:val="00537630"/>
    <w:rsid w:val="00552332"/>
    <w:rsid w:val="00560A13"/>
    <w:rsid w:val="0056166C"/>
    <w:rsid w:val="005655E5"/>
    <w:rsid w:val="00565DAE"/>
    <w:rsid w:val="00567462"/>
    <w:rsid w:val="00570710"/>
    <w:rsid w:val="00572B80"/>
    <w:rsid w:val="00580C9B"/>
    <w:rsid w:val="0058297B"/>
    <w:rsid w:val="00590F45"/>
    <w:rsid w:val="005A08C5"/>
    <w:rsid w:val="005A672F"/>
    <w:rsid w:val="005B08BC"/>
    <w:rsid w:val="005B2248"/>
    <w:rsid w:val="005C0237"/>
    <w:rsid w:val="005C036E"/>
    <w:rsid w:val="005D4FF2"/>
    <w:rsid w:val="005E5091"/>
    <w:rsid w:val="005E649E"/>
    <w:rsid w:val="005F210F"/>
    <w:rsid w:val="00600894"/>
    <w:rsid w:val="00610CAE"/>
    <w:rsid w:val="00613B77"/>
    <w:rsid w:val="006141FA"/>
    <w:rsid w:val="00621744"/>
    <w:rsid w:val="00623443"/>
    <w:rsid w:val="00640928"/>
    <w:rsid w:val="006545A5"/>
    <w:rsid w:val="00657A77"/>
    <w:rsid w:val="0066558D"/>
    <w:rsid w:val="00687856"/>
    <w:rsid w:val="006A55FC"/>
    <w:rsid w:val="006A7AD4"/>
    <w:rsid w:val="006B5660"/>
    <w:rsid w:val="006C03EE"/>
    <w:rsid w:val="006C27DB"/>
    <w:rsid w:val="006C333C"/>
    <w:rsid w:val="006C39E2"/>
    <w:rsid w:val="006F0C3F"/>
    <w:rsid w:val="006F442A"/>
    <w:rsid w:val="00711FBC"/>
    <w:rsid w:val="0071404D"/>
    <w:rsid w:val="00733D0A"/>
    <w:rsid w:val="00736129"/>
    <w:rsid w:val="00736D65"/>
    <w:rsid w:val="007460E9"/>
    <w:rsid w:val="00750490"/>
    <w:rsid w:val="00756198"/>
    <w:rsid w:val="00757B22"/>
    <w:rsid w:val="007828C2"/>
    <w:rsid w:val="007C75C0"/>
    <w:rsid w:val="007E0C0D"/>
    <w:rsid w:val="007E5C97"/>
    <w:rsid w:val="007E6B58"/>
    <w:rsid w:val="007F0610"/>
    <w:rsid w:val="007F333A"/>
    <w:rsid w:val="007F4BD0"/>
    <w:rsid w:val="00803D92"/>
    <w:rsid w:val="00806837"/>
    <w:rsid w:val="00807BB3"/>
    <w:rsid w:val="00810B4E"/>
    <w:rsid w:val="00815E8E"/>
    <w:rsid w:val="008217CA"/>
    <w:rsid w:val="00822073"/>
    <w:rsid w:val="00842214"/>
    <w:rsid w:val="00851880"/>
    <w:rsid w:val="008653D7"/>
    <w:rsid w:val="008660EA"/>
    <w:rsid w:val="00883E95"/>
    <w:rsid w:val="00897466"/>
    <w:rsid w:val="00897E6E"/>
    <w:rsid w:val="008A5A22"/>
    <w:rsid w:val="008B0406"/>
    <w:rsid w:val="008B13DA"/>
    <w:rsid w:val="008B1574"/>
    <w:rsid w:val="008C35C5"/>
    <w:rsid w:val="008C42B0"/>
    <w:rsid w:val="008C5B74"/>
    <w:rsid w:val="008E3A39"/>
    <w:rsid w:val="008E6F4B"/>
    <w:rsid w:val="008E7F5F"/>
    <w:rsid w:val="008F3C38"/>
    <w:rsid w:val="00916B13"/>
    <w:rsid w:val="00924EF6"/>
    <w:rsid w:val="00933C14"/>
    <w:rsid w:val="00947E4D"/>
    <w:rsid w:val="00952894"/>
    <w:rsid w:val="00961AD5"/>
    <w:rsid w:val="00965039"/>
    <w:rsid w:val="00971BC9"/>
    <w:rsid w:val="0098045A"/>
    <w:rsid w:val="009B1F71"/>
    <w:rsid w:val="009B4134"/>
    <w:rsid w:val="009D24C1"/>
    <w:rsid w:val="009E37D8"/>
    <w:rsid w:val="00A1249B"/>
    <w:rsid w:val="00A25335"/>
    <w:rsid w:val="00A27FDE"/>
    <w:rsid w:val="00A429B1"/>
    <w:rsid w:val="00A440CA"/>
    <w:rsid w:val="00A474FF"/>
    <w:rsid w:val="00A5132F"/>
    <w:rsid w:val="00A54B58"/>
    <w:rsid w:val="00A625BE"/>
    <w:rsid w:val="00A957E0"/>
    <w:rsid w:val="00A97E0F"/>
    <w:rsid w:val="00AA4FCC"/>
    <w:rsid w:val="00AA6949"/>
    <w:rsid w:val="00AC298E"/>
    <w:rsid w:val="00AE13B5"/>
    <w:rsid w:val="00B06E21"/>
    <w:rsid w:val="00B12854"/>
    <w:rsid w:val="00B2023F"/>
    <w:rsid w:val="00B30E30"/>
    <w:rsid w:val="00B5444A"/>
    <w:rsid w:val="00B67BAB"/>
    <w:rsid w:val="00B76C0D"/>
    <w:rsid w:val="00B85062"/>
    <w:rsid w:val="00B87FE5"/>
    <w:rsid w:val="00B91471"/>
    <w:rsid w:val="00B95184"/>
    <w:rsid w:val="00BC1170"/>
    <w:rsid w:val="00BD29E1"/>
    <w:rsid w:val="00BD3C6C"/>
    <w:rsid w:val="00BD663A"/>
    <w:rsid w:val="00BD738F"/>
    <w:rsid w:val="00BE3451"/>
    <w:rsid w:val="00BE426D"/>
    <w:rsid w:val="00BF6B39"/>
    <w:rsid w:val="00C04701"/>
    <w:rsid w:val="00C15C49"/>
    <w:rsid w:val="00C21E7E"/>
    <w:rsid w:val="00C23D77"/>
    <w:rsid w:val="00C26DEB"/>
    <w:rsid w:val="00C3158D"/>
    <w:rsid w:val="00C3197C"/>
    <w:rsid w:val="00C361CE"/>
    <w:rsid w:val="00C67C34"/>
    <w:rsid w:val="00C702FA"/>
    <w:rsid w:val="00C75D7D"/>
    <w:rsid w:val="00C836B7"/>
    <w:rsid w:val="00CA2D6F"/>
    <w:rsid w:val="00CB5AC2"/>
    <w:rsid w:val="00CD19E9"/>
    <w:rsid w:val="00CD4813"/>
    <w:rsid w:val="00CD6E32"/>
    <w:rsid w:val="00CE0433"/>
    <w:rsid w:val="00CE32BF"/>
    <w:rsid w:val="00D11E93"/>
    <w:rsid w:val="00D13018"/>
    <w:rsid w:val="00D170A4"/>
    <w:rsid w:val="00D20C9E"/>
    <w:rsid w:val="00D25E53"/>
    <w:rsid w:val="00D27779"/>
    <w:rsid w:val="00D473CD"/>
    <w:rsid w:val="00D60485"/>
    <w:rsid w:val="00DD7771"/>
    <w:rsid w:val="00DE3918"/>
    <w:rsid w:val="00DF0322"/>
    <w:rsid w:val="00E24318"/>
    <w:rsid w:val="00E26D7E"/>
    <w:rsid w:val="00E304CF"/>
    <w:rsid w:val="00E307C4"/>
    <w:rsid w:val="00E46E8E"/>
    <w:rsid w:val="00E5631C"/>
    <w:rsid w:val="00E75C29"/>
    <w:rsid w:val="00E775AF"/>
    <w:rsid w:val="00E8583E"/>
    <w:rsid w:val="00E85EA6"/>
    <w:rsid w:val="00EB5989"/>
    <w:rsid w:val="00ED55B8"/>
    <w:rsid w:val="00F05263"/>
    <w:rsid w:val="00F05A4E"/>
    <w:rsid w:val="00F22046"/>
    <w:rsid w:val="00F25097"/>
    <w:rsid w:val="00F27DF9"/>
    <w:rsid w:val="00F31E23"/>
    <w:rsid w:val="00F45545"/>
    <w:rsid w:val="00F466B8"/>
    <w:rsid w:val="00F52709"/>
    <w:rsid w:val="00F6145B"/>
    <w:rsid w:val="00F647A9"/>
    <w:rsid w:val="00F71B5F"/>
    <w:rsid w:val="00F73EC5"/>
    <w:rsid w:val="00F810CE"/>
    <w:rsid w:val="00F81C47"/>
    <w:rsid w:val="00F82C9D"/>
    <w:rsid w:val="00F84288"/>
    <w:rsid w:val="00F85279"/>
    <w:rsid w:val="00F85514"/>
    <w:rsid w:val="00F93996"/>
    <w:rsid w:val="00FA2D71"/>
    <w:rsid w:val="00FA7217"/>
    <w:rsid w:val="00FB1AAC"/>
    <w:rsid w:val="00FC09DB"/>
    <w:rsid w:val="00FC1120"/>
    <w:rsid w:val="00FC24FC"/>
    <w:rsid w:val="00FC341C"/>
    <w:rsid w:val="00FD13C8"/>
    <w:rsid w:val="00FE11EE"/>
    <w:rsid w:val="00FE19BF"/>
    <w:rsid w:val="00FE3306"/>
    <w:rsid w:val="00FF395A"/>
    <w:rsid w:val="00FF6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jc w:val="both"/>
    </w:pPr>
    <w:rPr>
      <w:sz w:val="22"/>
      <w:szCs w:val="22"/>
      <w:lang w:eastAsia="en-US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613B77"/>
    <w:pPr>
      <w:keepNext/>
      <w:spacing w:before="240" w:after="60"/>
      <w:outlineLvl w:val="0"/>
    </w:pPr>
    <w:rPr>
      <w:rFonts w:ascii="Arial" w:eastAsia="Times New Roman" w:hAnsi="Arial"/>
      <w:b/>
      <w:kern w:val="28"/>
      <w:sz w:val="28"/>
      <w:szCs w:val="20"/>
      <w:lang w:eastAsia="cs-CZ"/>
    </w:rPr>
  </w:style>
  <w:style w:type="paragraph" w:styleId="Nadpis2">
    <w:name w:val="heading 2"/>
    <w:basedOn w:val="Normln"/>
    <w:next w:val="Normln"/>
    <w:link w:val="Nadpis2Char"/>
    <w:autoRedefine/>
    <w:qFormat/>
    <w:rsid w:val="00567462"/>
    <w:pPr>
      <w:keepNext/>
      <w:numPr>
        <w:numId w:val="1"/>
      </w:numPr>
      <w:spacing w:before="360" w:after="60"/>
      <w:jc w:val="left"/>
      <w:outlineLvl w:val="1"/>
    </w:pPr>
    <w:rPr>
      <w:rFonts w:ascii="Arial" w:eastAsia="Times New Roman" w:hAnsi="Arial" w:cs="Arial"/>
      <w:b/>
      <w:bCs/>
      <w:iCs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613B77"/>
    <w:rPr>
      <w:rFonts w:ascii="Arial" w:eastAsia="Times New Roman" w:hAnsi="Arial"/>
      <w:b/>
      <w:kern w:val="28"/>
      <w:sz w:val="28"/>
    </w:rPr>
  </w:style>
  <w:style w:type="character" w:customStyle="1" w:styleId="Nadpis2Char">
    <w:name w:val="Nadpis 2 Char"/>
    <w:link w:val="Nadpis2"/>
    <w:rsid w:val="00567462"/>
    <w:rPr>
      <w:rFonts w:ascii="Arial" w:eastAsia="Times New Roman" w:hAnsi="Arial" w:cs="Arial"/>
      <w:b/>
      <w:bCs/>
      <w:iCs/>
      <w:sz w:val="22"/>
      <w:szCs w:val="28"/>
    </w:rPr>
  </w:style>
  <w:style w:type="paragraph" w:styleId="Zhlav">
    <w:name w:val="header"/>
    <w:basedOn w:val="Normln"/>
    <w:link w:val="ZhlavChar"/>
    <w:rsid w:val="00613B77"/>
    <w:pPr>
      <w:tabs>
        <w:tab w:val="center" w:pos="4536"/>
        <w:tab w:val="right" w:pos="9072"/>
      </w:tabs>
      <w:jc w:val="left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ZhlavChar">
    <w:name w:val="Záhlaví Char"/>
    <w:link w:val="Zhlav"/>
    <w:rsid w:val="00613B77"/>
    <w:rPr>
      <w:rFonts w:ascii="Arial" w:eastAsia="Times New Roman" w:hAnsi="Arial"/>
    </w:rPr>
  </w:style>
  <w:style w:type="character" w:styleId="slostrnky">
    <w:name w:val="page number"/>
    <w:rsid w:val="00613B77"/>
    <w:rPr>
      <w:rFonts w:cs="Times New Roman"/>
    </w:rPr>
  </w:style>
  <w:style w:type="paragraph" w:customStyle="1" w:styleId="Odstavec11">
    <w:name w:val="Odstavec 1.1"/>
    <w:rsid w:val="00613B77"/>
    <w:pPr>
      <w:numPr>
        <w:ilvl w:val="1"/>
        <w:numId w:val="1"/>
      </w:numPr>
      <w:spacing w:before="120"/>
      <w:jc w:val="both"/>
    </w:pPr>
    <w:rPr>
      <w:rFonts w:ascii="Arial" w:eastAsia="Times New Roman" w:hAnsi="Arial"/>
    </w:rPr>
  </w:style>
  <w:style w:type="paragraph" w:customStyle="1" w:styleId="Odstavec111">
    <w:name w:val="Odstavec 1.1.1"/>
    <w:basedOn w:val="Odstavec11"/>
    <w:rsid w:val="00613B77"/>
    <w:pPr>
      <w:numPr>
        <w:ilvl w:val="2"/>
      </w:numPr>
    </w:pPr>
  </w:style>
  <w:style w:type="character" w:styleId="Odkaznakoment">
    <w:name w:val="annotation reference"/>
    <w:uiPriority w:val="99"/>
    <w:rsid w:val="00613B77"/>
    <w:rPr>
      <w:sz w:val="16"/>
      <w:szCs w:val="16"/>
    </w:rPr>
  </w:style>
  <w:style w:type="paragraph" w:styleId="Textkomente">
    <w:name w:val="annotation text"/>
    <w:basedOn w:val="Normln"/>
    <w:link w:val="TextkomenteChar"/>
    <w:rsid w:val="00613B77"/>
    <w:pPr>
      <w:jc w:val="left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rsid w:val="00613B77"/>
    <w:rPr>
      <w:rFonts w:ascii="Arial" w:eastAsia="Times New Roman" w:hAnsi="Arial"/>
    </w:rPr>
  </w:style>
  <w:style w:type="paragraph" w:customStyle="1" w:styleId="Odstavec2">
    <w:name w:val="Odstavec 2"/>
    <w:basedOn w:val="Normln"/>
    <w:rsid w:val="00613B77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textAlignment w:val="baseline"/>
      <w:outlineLvl w:val="1"/>
    </w:pPr>
    <w:rPr>
      <w:rFonts w:ascii="Arial" w:eastAsia="Times New Roman" w:hAnsi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3B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13B77"/>
    <w:rPr>
      <w:rFonts w:ascii="Tahoma" w:hAnsi="Tahoma" w:cs="Tahoma"/>
      <w:sz w:val="16"/>
      <w:szCs w:val="16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13B7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613B77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27343F"/>
    <w:rPr>
      <w:color w:val="0000FF"/>
      <w:u w:val="single"/>
    </w:rPr>
  </w:style>
  <w:style w:type="paragraph" w:styleId="Revize">
    <w:name w:val="Revision"/>
    <w:hidden/>
    <w:uiPriority w:val="99"/>
    <w:semiHidden/>
    <w:rsid w:val="008E7F5F"/>
    <w:rPr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1574"/>
    <w:pPr>
      <w:jc w:val="both"/>
    </w:pPr>
    <w:rPr>
      <w:rFonts w:ascii="Calibri" w:eastAsia="Calibri" w:hAnsi="Calibri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8B1574"/>
    <w:rPr>
      <w:rFonts w:ascii="Arial" w:eastAsia="Times New Roman" w:hAnsi="Arial"/>
      <w:b/>
      <w:bCs/>
      <w:lang w:eastAsia="en-US"/>
    </w:rPr>
  </w:style>
  <w:style w:type="paragraph" w:styleId="Zkladntext2">
    <w:name w:val="Body Text 2"/>
    <w:basedOn w:val="Normln"/>
    <w:link w:val="Zkladntext2Char"/>
    <w:rsid w:val="00444087"/>
    <w:pPr>
      <w:ind w:left="425" w:hanging="425"/>
    </w:pPr>
    <w:rPr>
      <w:rFonts w:ascii="Arial" w:eastAsia="Times New Roman" w:hAnsi="Arial"/>
      <w:b/>
      <w:szCs w:val="20"/>
      <w:lang w:eastAsia="cs-CZ"/>
    </w:rPr>
  </w:style>
  <w:style w:type="character" w:customStyle="1" w:styleId="Zkladntext2Char">
    <w:name w:val="Základní text 2 Char"/>
    <w:link w:val="Zkladntext2"/>
    <w:rsid w:val="00AA6949"/>
    <w:rPr>
      <w:rFonts w:ascii="Arial" w:eastAsia="Times New Roman" w:hAnsi="Arial"/>
      <w:b/>
      <w:sz w:val="22"/>
    </w:rPr>
  </w:style>
  <w:style w:type="paragraph" w:customStyle="1" w:styleId="Zkladntextodsazen21">
    <w:name w:val="Základní text odsazený 21"/>
    <w:basedOn w:val="Normln"/>
    <w:rsid w:val="004F7353"/>
    <w:pPr>
      <w:tabs>
        <w:tab w:val="left" w:pos="567"/>
      </w:tabs>
      <w:overflowPunct w:val="0"/>
      <w:autoSpaceDE w:val="0"/>
      <w:autoSpaceDN w:val="0"/>
      <w:adjustRightInd w:val="0"/>
      <w:ind w:left="426" w:hanging="426"/>
      <w:textAlignment w:val="baseline"/>
    </w:pPr>
    <w:rPr>
      <w:rFonts w:ascii="Arial" w:eastAsia="Times New Roman" w:hAnsi="Arial"/>
      <w:i/>
      <w:sz w:val="24"/>
      <w:szCs w:val="20"/>
      <w:lang w:eastAsia="cs-CZ"/>
    </w:rPr>
  </w:style>
  <w:style w:type="paragraph" w:customStyle="1" w:styleId="Odstavec3">
    <w:name w:val="Odstavec 3"/>
    <w:basedOn w:val="Normln"/>
    <w:rsid w:val="00567462"/>
    <w:pPr>
      <w:tabs>
        <w:tab w:val="num" w:pos="900"/>
      </w:tabs>
      <w:overflowPunct w:val="0"/>
      <w:autoSpaceDE w:val="0"/>
      <w:autoSpaceDN w:val="0"/>
      <w:adjustRightInd w:val="0"/>
      <w:ind w:left="684" w:hanging="504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217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jc w:val="both"/>
    </w:pPr>
    <w:rPr>
      <w:sz w:val="22"/>
      <w:szCs w:val="22"/>
      <w:lang w:eastAsia="en-US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613B77"/>
    <w:pPr>
      <w:keepNext/>
      <w:spacing w:before="240" w:after="60"/>
      <w:outlineLvl w:val="0"/>
    </w:pPr>
    <w:rPr>
      <w:rFonts w:ascii="Arial" w:eastAsia="Times New Roman" w:hAnsi="Arial"/>
      <w:b/>
      <w:kern w:val="28"/>
      <w:sz w:val="28"/>
      <w:szCs w:val="20"/>
      <w:lang w:eastAsia="cs-CZ"/>
    </w:rPr>
  </w:style>
  <w:style w:type="paragraph" w:styleId="Nadpis2">
    <w:name w:val="heading 2"/>
    <w:basedOn w:val="Normln"/>
    <w:next w:val="Normln"/>
    <w:link w:val="Nadpis2Char"/>
    <w:autoRedefine/>
    <w:qFormat/>
    <w:rsid w:val="00567462"/>
    <w:pPr>
      <w:keepNext/>
      <w:numPr>
        <w:numId w:val="1"/>
      </w:numPr>
      <w:spacing w:before="360" w:after="60"/>
      <w:jc w:val="left"/>
      <w:outlineLvl w:val="1"/>
    </w:pPr>
    <w:rPr>
      <w:rFonts w:ascii="Arial" w:eastAsia="Times New Roman" w:hAnsi="Arial" w:cs="Arial"/>
      <w:b/>
      <w:bCs/>
      <w:iCs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613B77"/>
    <w:rPr>
      <w:rFonts w:ascii="Arial" w:eastAsia="Times New Roman" w:hAnsi="Arial"/>
      <w:b/>
      <w:kern w:val="28"/>
      <w:sz w:val="28"/>
    </w:rPr>
  </w:style>
  <w:style w:type="character" w:customStyle="1" w:styleId="Nadpis2Char">
    <w:name w:val="Nadpis 2 Char"/>
    <w:link w:val="Nadpis2"/>
    <w:rsid w:val="00567462"/>
    <w:rPr>
      <w:rFonts w:ascii="Arial" w:eastAsia="Times New Roman" w:hAnsi="Arial" w:cs="Arial"/>
      <w:b/>
      <w:bCs/>
      <w:iCs/>
      <w:sz w:val="22"/>
      <w:szCs w:val="28"/>
    </w:rPr>
  </w:style>
  <w:style w:type="paragraph" w:styleId="Zhlav">
    <w:name w:val="header"/>
    <w:basedOn w:val="Normln"/>
    <w:link w:val="ZhlavChar"/>
    <w:rsid w:val="00613B77"/>
    <w:pPr>
      <w:tabs>
        <w:tab w:val="center" w:pos="4536"/>
        <w:tab w:val="right" w:pos="9072"/>
      </w:tabs>
      <w:jc w:val="left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ZhlavChar">
    <w:name w:val="Záhlaví Char"/>
    <w:link w:val="Zhlav"/>
    <w:rsid w:val="00613B77"/>
    <w:rPr>
      <w:rFonts w:ascii="Arial" w:eastAsia="Times New Roman" w:hAnsi="Arial"/>
    </w:rPr>
  </w:style>
  <w:style w:type="character" w:styleId="slostrnky">
    <w:name w:val="page number"/>
    <w:rsid w:val="00613B77"/>
    <w:rPr>
      <w:rFonts w:cs="Times New Roman"/>
    </w:rPr>
  </w:style>
  <w:style w:type="paragraph" w:customStyle="1" w:styleId="Odstavec11">
    <w:name w:val="Odstavec 1.1"/>
    <w:rsid w:val="00613B77"/>
    <w:pPr>
      <w:numPr>
        <w:ilvl w:val="1"/>
        <w:numId w:val="1"/>
      </w:numPr>
      <w:spacing w:before="120"/>
      <w:jc w:val="both"/>
    </w:pPr>
    <w:rPr>
      <w:rFonts w:ascii="Arial" w:eastAsia="Times New Roman" w:hAnsi="Arial"/>
    </w:rPr>
  </w:style>
  <w:style w:type="paragraph" w:customStyle="1" w:styleId="Odstavec111">
    <w:name w:val="Odstavec 1.1.1"/>
    <w:basedOn w:val="Odstavec11"/>
    <w:rsid w:val="00613B77"/>
    <w:pPr>
      <w:numPr>
        <w:ilvl w:val="2"/>
      </w:numPr>
    </w:pPr>
  </w:style>
  <w:style w:type="character" w:styleId="Odkaznakoment">
    <w:name w:val="annotation reference"/>
    <w:uiPriority w:val="99"/>
    <w:rsid w:val="00613B77"/>
    <w:rPr>
      <w:sz w:val="16"/>
      <w:szCs w:val="16"/>
    </w:rPr>
  </w:style>
  <w:style w:type="paragraph" w:styleId="Textkomente">
    <w:name w:val="annotation text"/>
    <w:basedOn w:val="Normln"/>
    <w:link w:val="TextkomenteChar"/>
    <w:rsid w:val="00613B77"/>
    <w:pPr>
      <w:jc w:val="left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rsid w:val="00613B77"/>
    <w:rPr>
      <w:rFonts w:ascii="Arial" w:eastAsia="Times New Roman" w:hAnsi="Arial"/>
    </w:rPr>
  </w:style>
  <w:style w:type="paragraph" w:customStyle="1" w:styleId="Odstavec2">
    <w:name w:val="Odstavec 2"/>
    <w:basedOn w:val="Normln"/>
    <w:rsid w:val="00613B77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textAlignment w:val="baseline"/>
      <w:outlineLvl w:val="1"/>
    </w:pPr>
    <w:rPr>
      <w:rFonts w:ascii="Arial" w:eastAsia="Times New Roman" w:hAnsi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3B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13B77"/>
    <w:rPr>
      <w:rFonts w:ascii="Tahoma" w:hAnsi="Tahoma" w:cs="Tahoma"/>
      <w:sz w:val="16"/>
      <w:szCs w:val="16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13B7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613B77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27343F"/>
    <w:rPr>
      <w:color w:val="0000FF"/>
      <w:u w:val="single"/>
    </w:rPr>
  </w:style>
  <w:style w:type="paragraph" w:styleId="Revize">
    <w:name w:val="Revision"/>
    <w:hidden/>
    <w:uiPriority w:val="99"/>
    <w:semiHidden/>
    <w:rsid w:val="008E7F5F"/>
    <w:rPr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1574"/>
    <w:pPr>
      <w:jc w:val="both"/>
    </w:pPr>
    <w:rPr>
      <w:rFonts w:ascii="Calibri" w:eastAsia="Calibri" w:hAnsi="Calibri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8B1574"/>
    <w:rPr>
      <w:rFonts w:ascii="Arial" w:eastAsia="Times New Roman" w:hAnsi="Arial"/>
      <w:b/>
      <w:bCs/>
      <w:lang w:eastAsia="en-US"/>
    </w:rPr>
  </w:style>
  <w:style w:type="paragraph" w:styleId="Zkladntext2">
    <w:name w:val="Body Text 2"/>
    <w:basedOn w:val="Normln"/>
    <w:link w:val="Zkladntext2Char"/>
    <w:rsid w:val="00444087"/>
    <w:pPr>
      <w:ind w:left="425" w:hanging="425"/>
    </w:pPr>
    <w:rPr>
      <w:rFonts w:ascii="Arial" w:eastAsia="Times New Roman" w:hAnsi="Arial"/>
      <w:b/>
      <w:szCs w:val="20"/>
      <w:lang w:eastAsia="cs-CZ"/>
    </w:rPr>
  </w:style>
  <w:style w:type="character" w:customStyle="1" w:styleId="Zkladntext2Char">
    <w:name w:val="Základní text 2 Char"/>
    <w:link w:val="Zkladntext2"/>
    <w:rsid w:val="00AA6949"/>
    <w:rPr>
      <w:rFonts w:ascii="Arial" w:eastAsia="Times New Roman" w:hAnsi="Arial"/>
      <w:b/>
      <w:sz w:val="22"/>
    </w:rPr>
  </w:style>
  <w:style w:type="paragraph" w:customStyle="1" w:styleId="Zkladntextodsazen21">
    <w:name w:val="Základní text odsazený 21"/>
    <w:basedOn w:val="Normln"/>
    <w:rsid w:val="004F7353"/>
    <w:pPr>
      <w:tabs>
        <w:tab w:val="left" w:pos="567"/>
      </w:tabs>
      <w:overflowPunct w:val="0"/>
      <w:autoSpaceDE w:val="0"/>
      <w:autoSpaceDN w:val="0"/>
      <w:adjustRightInd w:val="0"/>
      <w:ind w:left="426" w:hanging="426"/>
      <w:textAlignment w:val="baseline"/>
    </w:pPr>
    <w:rPr>
      <w:rFonts w:ascii="Arial" w:eastAsia="Times New Roman" w:hAnsi="Arial"/>
      <w:i/>
      <w:sz w:val="24"/>
      <w:szCs w:val="20"/>
      <w:lang w:eastAsia="cs-CZ"/>
    </w:rPr>
  </w:style>
  <w:style w:type="paragraph" w:customStyle="1" w:styleId="Odstavec3">
    <w:name w:val="Odstavec 3"/>
    <w:basedOn w:val="Normln"/>
    <w:rsid w:val="00567462"/>
    <w:pPr>
      <w:tabs>
        <w:tab w:val="num" w:pos="900"/>
      </w:tabs>
      <w:overflowPunct w:val="0"/>
      <w:autoSpaceDE w:val="0"/>
      <w:autoSpaceDN w:val="0"/>
      <w:adjustRightInd w:val="0"/>
      <w:ind w:left="684" w:hanging="504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217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4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ilan.netopilik@ceproas.cz" TargetMode="External"/><Relationship Id="rId18" Type="http://schemas.openxmlformats.org/officeDocument/2006/relationships/hyperlink" Target="http://tportal.ceproas.cz/phpweb/projects/phones/?sid=72642e9baf2d19b9a4cfc5d85676a946&amp;pg=127&amp;bld=1256885466.41&amp;crc=-1391356985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www.ceproas.cz/public/data/VOP-M-2013-10-14.pdf" TargetMode="External"/><Relationship Id="rId17" Type="http://schemas.openxmlformats.org/officeDocument/2006/relationships/hyperlink" Target="mailto:jaromir.matejek@ceproas.cz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jan.kotaska@ceproas.cz" TargetMode="External"/><Relationship Id="rId20" Type="http://schemas.openxmlformats.org/officeDocument/2006/relationships/hyperlink" Target="mailto:jindrich.langweil@ceproas.cz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denek.stejskal@ceproas.cz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tportal.ceproas.cz/phpweb/projects/phones/?sid=72642e9baf2d19b9a4cfc5d85676a946&amp;pg=127&amp;bld=1256885337.14&amp;crc=80303195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ceproas.cz/public/data/eticky_kodex-final.pdf" TargetMode="External"/><Relationship Id="rId19" Type="http://schemas.openxmlformats.org/officeDocument/2006/relationships/hyperlink" Target="mailto:josef.koza@ceproas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petr.macha@ceproas.cz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7BD27-59B3-498F-9E98-43CB504ED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15</Pages>
  <Words>6135</Words>
  <Characters>36202</Characters>
  <Application>Microsoft Office Word</Application>
  <DocSecurity>0</DocSecurity>
  <Lines>301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/>
  <LinksUpToDate>false</LinksUpToDate>
  <CharactersWithSpaces>42253</CharactersWithSpaces>
  <SharedDoc>false</SharedDoc>
  <HLinks>
    <vt:vector size="12" baseType="variant">
      <vt:variant>
        <vt:i4>3145842</vt:i4>
      </vt:variant>
      <vt:variant>
        <vt:i4>6</vt:i4>
      </vt:variant>
      <vt:variant>
        <vt:i4>0</vt:i4>
      </vt:variant>
      <vt:variant>
        <vt:i4>5</vt:i4>
      </vt:variant>
      <vt:variant>
        <vt:lpwstr>https://www.ceproas.cz/public/data/VOP-M-2013-10-14.pdf</vt:lpwstr>
      </vt:variant>
      <vt:variant>
        <vt:lpwstr/>
      </vt:variant>
      <vt:variant>
        <vt:i4>4390967</vt:i4>
      </vt:variant>
      <vt:variant>
        <vt:i4>3</vt:i4>
      </vt:variant>
      <vt:variant>
        <vt:i4>0</vt:i4>
      </vt:variant>
      <vt:variant>
        <vt:i4>5</vt:i4>
      </vt:variant>
      <vt:variant>
        <vt:lpwstr>mailto:zdenek.stejskal@ceproas.cz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Alice Štědrá</dc:creator>
  <cp:lastModifiedBy>Hošková Lenka</cp:lastModifiedBy>
  <cp:revision>71</cp:revision>
  <dcterms:created xsi:type="dcterms:W3CDTF">2016-08-24T07:52:00Z</dcterms:created>
  <dcterms:modified xsi:type="dcterms:W3CDTF">2016-09-05T04:41:00Z</dcterms:modified>
</cp:coreProperties>
</file>